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Subsidiary Corporation Board Resolutions for Approval of Spin-Off</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Subsidiary Corporation Board Resolutions for Approval of Spin-Off</w:t>
      </w:r>
    </w:p>
    <w:p>
      <w:pPr>
        <w:keepNext w:val="0"/>
        <w:spacing w:before="200" w:after="0" w:line="260" w:lineRule="exact"/>
        <w:ind w:left="720" w:right="0" w:firstLine="0"/>
        <w:jc w:val="both"/>
      </w:pPr>
      <w:r>
        <w:rPr>
          <w:rFonts w:ascii="Times New Roman" w:hAnsi="Times New Roman" w:eastAsia="Times New Roman" w:cs="Times New Roman"/>
          <w:b w:val="0"/>
          <w:sz w:val="24"/>
        </w:rPr>
        <w:t>WHEREAS, [through one or more of its subsidiaries,] [name of Parent] (the “Parent”) owns all of the outstanding shares of common stock, par value $[par value] per share, of the Corporation (the “Corporation Common Stock”), which stock constitutes all of the capital stock of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in the opinion of the board of directors of the Corporation (the “Board of Directors”), it is in the best interests of the Corporation to separate its business from the rest of the Parent’s business (such transaction, the “Separation”) and to have the Corporation Common Stock distributed to the holders of common stock, par value $[value] per share, of the Parent (such stock, the “Parent Common Stock”),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Parent has established the close of business on [record date] as the record date (the “Record Date”) for determining the holders of the Parent Common Stock entitled to share in said distribution of the Corporation Common Stock,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Parent has fixed [distribution date] as the date [the “(Distribution Date”)] for the distribution of Corporation Common Stock to the holders of Parent Common Stock,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the Corporation Common Stock be distributed to the holders of record of the Parent Common Stock on the Record Date at the rate of [number] share(s) of Corporation Common Stock for each share of Parent Common Stock held on the Record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such distribution shall be subject to the terms and conditions of the Separation Agreement (as defined below),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no fractional shares of Corporation Common Stock or scrip will be issued and that any such fractional shares will be aggregated and sold in the public market by the distribution agent at prevailing market prices, and that the aggregate net cash proceeds of such sales will be distributed ratably to those stockholders of the Corporation who otherwise would have been entitled to receive fractional share interests,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following persons are elected as officers of the Corporation to the offices set forth opposite their respective names to serve until their successors are duly elected and qualified or until such officer dies, resigns, is removed, or becomes disqualified: </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form, terms, and provisions of the Separation and Distribution Agreement by and between the Corporation and the Parent,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(the “Separation Agreement”), providing for,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the allocation of assets and liabilities between the Corporation and the Subsidiary; (b) the distribution of the Subsidiary Common Stock to each holder of Parent Common Stock; (c) certain tax-related covenants and indemnification obligations of Parent and Subsidiary; and (d) certain post-closing obligations between the Corporation and Subsidiary, be, and they hereby are, adopted and approved,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Corporation be, and hereby is, authorized to enter into and perform its obligations under the Separation Agreement; and that the [titles of officers to be designated Authorized Officers]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be, and each acting individually hereby is, authorized and directed to execute and deliver, in the name and on behalf of the Corporation, the Separation Agreement with such changes as the Authorized Officer(s) executing the Separation Agreement, in the name and on behalf of the Corporation, with the advice of counsel, may deem necessary or desirable, the execution by such officers or officer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form, terms, and provisions of the Employee Matters Agreement by and between the Corporation and the Parent, substantially in the form attached hereto as Exhibit [B] (the “Employee Matters Agreement”) be, and they hereby are, adopted and approved,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be, and hereby is, authorized to enter into and perform its obligations under the Employee Matters Agreement; and that the Authorized Officer(s) be, and each acting individually hereby is, authorized and directed to execute and deliver, in the name and on behalf of the Corporation, the Employee Matters Agreement with such changes as the Authorized Officer(s) executing the Employee Matters Agreement, in the name and on behalf of the Corporation, with the advice of counsel, may deem necessary or desirable, the execution by such officers or officer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form, terms, and provisions of the Tax Matters Agreement by and between the Corporation and the Parent, substantially in the form attached hereto as Exhibit [C] (the “Tax Matters Agreement”) be, and they hereby are, adopted and approved,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be, and hereby is, authorized to enter into and perform its obligations under the Tax Matters Agreement; and that the Authorized Officer(s) be, and each acting individually hereby is, authorized and directed to execute and deliver, in the name and on behalf of the Corporation, the Tax Matters Agreement with such changes as the Authorized Officer(s) executing the Tax Matters Agreement, in the name and on behalf of the Corporation, with the advice of counsel, may deem necessary or desirable, the execution by such officers or officer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form, terms, and provisions of the Transition Services Agreement by and between the Corporation and the Parent, substantially in the form attached hereto as Exhibit [D] (the “Transition Services Agreement”) be, and they hereby are, adopted and approved,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be, and hereby is, authorized to enter into and perform its obligations under the Transition Services Agreement; and that the Authorized Officer(s) be, and each acting individually hereby is, authorized and directed to execute and deliver, in the name and on behalf of the Corporation, the Transition Services Agreement with such changes as the officers or officer executing the Transition Services Agreement, in the name and on behalf of the Corporation, with the advice of counsel, may deem necessary or desirable, the execution by such officers or officer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form, terms, and provisions of the Intellectual Property Assignment and License Agreement by and between the Corporation and the Parent, substantially in the form attached hereto as Exhibit [E] (the “IP Agreement”) be, and they hereby are, adopted and approved,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be, and hereby is, authorized to enter into and perform its obligations under the IP Agreement; and that the Authorized Officer(s) be, and each acting individually hereby is, authorized and directed to execute and deliver, in the name and on behalf of the Corporation, the IP Agreement with such changes as the officers or officer executing the IP Agreement, in the name and on behalf of the Corporation, with the advice of counsel, may deem necessary or desirable, the execution by such officers or officer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form, terms, and provisions of the Indemnification Agreement by and between the Corporation and each of the officer and director signatories thereto, substantially in the form attached hereto as Exhibit [F] (the “Indemnification Agreement”) be, and they hereby are, adopted and approved,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be, and hereby is, authorized to enter into and perform its obligations under the Indemnification Agreement; and that the Authorized Officer(s) be, and each acting individually hereby is, authorized and directed to execute and deliver, in the name and on behalf of the Corporation, the Indemnification Agreement with such changes as the officers or officer executing the Indemnification Agreement, in the name and on behalf of the Corporation, with the advice of counsel, may deem necessary or desirable, the execution by such officers or officer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on Form 10,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information statement describing the terms and conditions of the Separation (such Form 10, the “Registration Statement”), covering the registration under the Securities Exchange Act of 1934, as amended, of [up to] [number] shares of Corporation Common Stock to be distributed pro rata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to each holder of Parent Common Stock on the Record Date (the “Registration”), shall be prepared; and that the Authorized Officers hereby are, and each of them with full authority to act without the others hereby is, authorized, in the name and on behalf of the Corporation, to execute the Registration Statement, substantially in the form previously circulated to the directors of the Corporation (draft dated [date]), with such changes as the officers or officer executing the Registration Statement, in the name and on behalf of the Corporation, with the advice of counsel, may deem necessary or desirable, the execution by such officers or officer to be conclusive evidence that they, he, or she deemed such changes to be necessary or desirable, to execute any amendment to the Registration Statement, to procure all necessary signatures thereon, and to file the Registration Statement and any amendment thereto when so executed (together with appropriate exhibits thereto) with the Securities and Exchange Commission (“SEC”),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Authorized Officers be, and they hereby severally are, authorized, empowered and directed to cause to be filed the Registration and any such further amendments to the Registration Statement, including any exhibits or other documents relating thereto, as they, with the advice of counsel, may deem necessary or desirable or as may be required by the SEC or other regulatory or administrative bodies in connection with the Registration, the taking of such action by such official or officials to be conclusive evidence of such authority,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Authorized Officers be, and each of them hereby is, authorized and empowered, in the name and on behalf of the Corporation, to make or cause to be made, and to execute and deliver, all such additional agreements, documents, instruments and certificates, with the corporate seal of the Corporation affixed thereto and attested by the Secretary of the Corporation, or unattested, or without such seal, and to do or cause to be done all such acts and things, and to take all such steps, and to make all such payments and remittances, as any one or more of such officers may at any time or from time to time deem necessary or desirable in connection with or in furtherance of the Separation, including the Registration, and otherwise in order to carry out the full intent and purposes of any and all of these resolutions, and </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is desirable and in the best interest of the Corporation for its securities be qualified or registered for sale in various states; that by this resolution is adopted any resolution which may be required by any state to so qualify or register the offer or sale of the Corporation Common Stock and which is filed with the records of the Corporation; that the Authorized Officers hereby are authorized to determine the states in which appropriate action shall be taken to qualify or register for sale all or such part of the securities of the Corporation as said officers may deem advisable; that said officers are hereby authorized to perform on behalf of the Corporation any and all such acts as they may deem necessary or advisable in order to comply with the applicable securities or “blue sky” laws of any such states, and in connection therewith to execute and file all requisite papers and documents, including, but not limited to, applications, reports, surety bonds, irrevocable consents, and appointments of attorneys for service of process; and the execution or filing by such officers of any such paper or document or the doing by them of any act in connection with the foregoing matters to be conclusive evidence of their authority therefor from the Corporation and the approval and the ratification by the Corporation of the papers and documents so executed and the action so taken,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form of any other resolution in connection with such qualification or registration in any state or other jurisdiction hereby is adopted, provided that the Authorized Officer(s), with the advice of counsel, consider the adoption of such resolution necessary or desirable; in which case the Secretary of the Corporation hereby is directed to insert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appendix to the minutes of this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resolution, which shall thereupon be deemed to have been adopted by the Board of Directors at this meeting with the same force and effect as if presented verbatim to this meeting,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subject to the requisite approval of the Corporation’s stockholders, the Corporation’s [Name of Benefit Plan] (the “New Plan”) [and the form of Stock Option Agreement and Restricted Stock Agreement], in substantially the forms attached hereto as Exhibit [G], Exhibit [H], and Exhibit [I], respectively, be, and hereby are, approved and adopted,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New Plan be presented for adoption and approval by the Company’s Stockholders,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appointment of [benefit plan trustee name] as trustee under the New Plan is hereby approved,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effective upon the effectiveness of the Separation, [number of shares reserved for the benefit plan] shares of Corporation Common Stock (subject to automatic proportionate adjustment in the event of any subsequent stock dividend, stock split, stock combination, recapitalization or other similar event affecting the Corporation Common Stock) be, and hereby are, reserved for issuance pursuant to the New Plan, such shares upon issuance to be duly authorized, validly issued, fully paid, and non-assessable,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Authorized Officers be, and each of them acting individually hereby is, authorized and directed in the name of and on behalf of the Company to cause the preparation of, and to execute and file with the SEC, one or more registration statements on Form S-8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S-8 Registration Statement”), and any and all amendments (including post-effective amendments) thereto, relating to the registration of any or all of the shares of Common Stock issued (or issuable pursuant to options) under the New Plan, each such registration statement to be in the form approved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subject to completion and to such changes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may approve, the execution by such officers or officer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Authorized Officer be, and each of them acting individually hereby is, authorized to act as attorney-in-fact in accordance with the powers of attorney contained in any such Form S-8 Registration Statement, which powers of attorney shall evidence the authority of each such person (individually and without the joinder of the other) to act on behalf of the persons signing any such Form S-8 Registration Statement in their capacities as directors or principal executive, financial or accounting officers of the Corporation with respect to the subsequent filing of one or more amendments, including, as necessary, pre-effective and post-effective amendments, to any such Form S-8 Registration Statement,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Authorized Officers be, and each acting individually hereby is, authorized as agents of the Company to receive notices and communications from the SEC with respect to each registration statement on Form S-8 that may be filed pursuant to the foregoing authorization, and to exercise the powers specified in Rule 478 of the General Rules and Regulations of the SEC promulgated under the Securities Act of 1933, as amended,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name and address of the Transfer Agent and Registrar] hereby is appointed transfer agent and registrar for the Corporation Common Stock (the “Transfer Agent and Registrar”),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resolutions in the form required by the Transfer Agent and Registrar, annexed thereto as Exhibit [J], appointing the Transfer Agent and Registrar hereby are incorporated herein by reference and, as so incorporated by reference, are adopted in all respects and the Authorized Officers hereby are, and each of them with the full authority to act without the others hereby is, authorized, in the name and on behalf of the Corporation, to prepare, execute and deliver any document as they, he, or she, with the advice of counsel, may deem necessary or desirable to complete such appointment, the execution and delivery of any such document by such officers or officer to be conclusive evidence that they, he, or she deemed such document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certificates (the “Certificates”) representing the Corporation Common Stock, substantially in the form annexed hereto as Exhibit [K], with such changes thereto as the Authorized Officers (and each of them with authority to act without the others), with the advice of counsel, may deem necessary or desirable, hereby are approved, and [any of] the Authorized Officers is authorized to execute and the Secretary or any Assistant Secretary of the Corporation is authorized to attest the Certificates by facsimile signatures, such execution and attestation to be conclusive evidence that they, he, or she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Certificates bearing signatures or facsimile signatures of persons heretofore or hereafter duly authorized to sign any Certificate on behalf of the Corporation may be issued from time to time, even if such persons, or any of them shall no longer be duly authorized to sign on behalf of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Authorized Officers hereby are, and each of them with the full authority to act without the others hereby is, authorized, in the name and on behalf of the Corporation, to take, or cause to be taken, all actions necessary or desirable to effect the listing and trading of [up to] [number] shares of Corporation Common Stock (the “Listed Shares”) on the [name of applicable stock exchange] (the “Stock Exchange”), including (i) the preparation, execution, and filing on behalf of the Corporation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listing application and any other document as they, he, or she, with the advice of counsel, may deem necessary or desirable, the preparation, execution and filing by such officers or officer to be conclusive evidence that they, he, or she deemed such document to be necessary or desirable, (ii) the payment by the Corporation of filing, listing, or application fees, (iii) the preparation of temporary and permanent certificates for the Common Stock, and (iv) the appearance of any such officers before the Stock Exchange; and that by this resolution is adopted any resolution which may be required by the Stock Exchange to list and trade the Listed Shares thereon and which is filed with the minutes of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effective upon the closing of the transactions contemplated by the Separation, the election of [names of directors] as directors of the Corporation, each to serve (subject to the Corporation’s by-laws) until his or her respective successor has been duly elected and duly qualified, or until their earlier resignation or removal, be, and hereby is, ratified, confirmed, and approved in all respects,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form, terms, and provisions of the amended and restated certificate of incorporation of the Corporation providing for, among other things, (i) the increase in the number of authorized shares of stock to [number of authorized shares], comprised of [number of shares of common stock] shares of common stock and [number of shares of blank check preferred stock] shares of blank check preferred stock, and (ii) [describe other amendments including, if applicable, any name changes], substantially in the form annexed hereto as Exhibit [L] (the “Restated Certificate”), be, and they hereby are, ratified, confirmed, approved, and adopted in all respects subject to the terms and conditions of the Separation Agreement; and that the Authorized Officers hereby are authorized, in the name and on behalf of the Corporation, to execute the Restated Certificate, with such changes as the officers executing the Restated Certificate, in the name and on behalf of the Corporation, with the advice of counsel, may deem necessary or desirable, the execution by such officers to be conclusive evidence that they, he, or she deemed such changes to be necessary or desirable, and to file the Restated Certificate with [applicable state entity],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form, terms, and provisions of the amended and restated by-laws, substantially in the form annexed hereto has Exhibit [M] (the “Restated Bylaws”), are hereby ratified, confirmed, approved, and adopted in all respects subject to the terms and conditions of the Separation Agreement;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Restated Bylaws, with such changes as the officers of the Corporation, with the advice of counsel, may deem necessary or desirable, be placed in the minute book of the Corporation, the placement of the Restated Bylaws in the minute book of the Corporation to be conclusive evidence that they deemed such changes to be necessary or desirable,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 of appointed accountant] is appointed to serve as the Corporation's independent public accountant, to serve until such independent public accountant’s successor is appointed by resolution of the Board of Directors,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Board of Directors hereby establishes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committee of the Board of Directors (the “Audit Committee”);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[names of audit committee members] are designated as the members of the Audit Committee, with the duties and powers granted to such Audit Committee and the members thereof as set forth in the Audit Committee Charter, substantially in the form attached hereto as Exhibit [N],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 of audit committee chairman] shall serve as Chairman of the Audit Committee,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adopt, ratify, and approve the Audit Committee Charter,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Audit Committee shall have the authority to establish such rules of order and other administrative and ministerial matters as it may determine to be necessary or desirable to its orderly functioning,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Board of Directors hereby establishes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compensation committee of the Board of Directors (the “Compensation Committee”);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[names of compensation committee members] are designated as the members of the Compensation Committee, with the duties and powers granted to such Compensation Committee and the members thereof as set forth in the Compensation Committee Charter, substantially in the form attached hereto as Exhibit [O],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 of compensation committee chairman] shall serve as Chairman of the Compensation Committee,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adopt, ratify, and approve the Compensation Committee Charter,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Compensation Committee shall have the authority to establish such rules of order and other administrative and ministerial matters as it may determine to be necessary or desirable to its orderly functioning,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FURTHER, that the Board of Directors hereby establishes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nominations and corporate governance committee of the Board of Directors (the “Nominations and Corporate Governance Committee”);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[names of corporate governance committee] are designated as the members of the Nominations and Corporate Governance Committee, with the duties and powers granted to such Nominations and Corporate Governance Committee and the members thereof as set forth in the Nominations and Corporate Governance Committee Charter, substantially in the form attached hereto as Exhibit [P],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[name of corporate governance committee chairman] shall serve as Chairman of the Nominations and Corporate Governance Committee,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Corporation adopt, ratify, and approve the Nominations and Corporate Governance Committee Charter,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Nominations and Corporate Governance Committee shall have the authority to establish such rules of order and other administrative and ministerial matters as it may determine to be necessary or desirable to its orderly functioning,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the Conflict of Interest Policy attached hereto as Exhibit [Q], having been presented to and considered by the Board of Directors, is hereby adopted as the Conflict of Interest Policy of the Corporation and the Secretary of the Corporation is further ordered to insert the policy in the minute book(s) of the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all actions taken and transactions entered into by the Corporation and its officers, directors, stockholders, and duly authorized agents on its behalf, including [description of various resolutions, e.g., election of directors, appointment of officers, issuances of stock, grant of options] and acts concerning all matters referenced in the foregoing resolutions or in the Registration Statement, are hereby ratified, confirmed and approved in all respects,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FURTHER, that any of the Authorized Officers of the Corporation hereby are, and each of them with the full authority to act without the others hereby is, authorized, in the name and on behalf of the Corporation, to execute and deliver any and all contracts, deeds, filings, instruments and writings of any nature and to do any other act or thing that may be necessary or desirable to carry out the foregoing.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