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Synchronization License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("Agreement") is in consideration of the sum of [amount of the fee] to be paid upon the full execution and delivery hereof, and other good and valuable consideration, the receipt of which is hereby acknowledged, [name of the Licensor] (hereinafter referred to as "Licensor") hereby grants [name of the Licensee] (hereinafter referred to as "Licensee"), the non-exclusive, irrevocable right and license to record the musical composition(s) referenced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(hereinafter referred to as the "Compositions" ) in synchronization or timed relation with the below referenced music-based webcast pursuant to the following terms: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grants the Licensee the right to record and perform the Compositions in synchronization or time-relation with the Production, granted hereby with respect to the Internet.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Public performance of the Compositions(s) in synchronization with the Production by means of the Internet throughout the Territory shall be further subject to the maintenance or procurement by each exhibiting entity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webcaster or disseminator)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performing rights license is-sued by ASCAP, BMI or SESAC or other entity controlling the licensing of performing rights in the composition. Licensor agrees that such license shall be available in accordance with then-customary practice and license fees, without discrimination against the exhibiting entity. Licensee shall have no responsibility for payment of fees pursuant to this clause.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does not include the right to change or adapt the words, or alter the fundamental character of the music of the Compositions, or the use of the title thereof as the title or subtitle of said Production, or to use the story of said Compositions.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Licensee agrees to promptly furnish Licensor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music cue sheet prepared and distributed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recording and performing rights hereinabove granted shall endure for the worldwide period of all copyrights in and to the Compositions, and any and all renewals or extensions thereof that Licensor may now own or control or hereafter own or control without Licensee having to pay any additional consideration therefor.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Licensor warrants only that it has the legal right to grant this license and that no material licensed hereunder by Licensor shall infringe upon the rights of any third party, including without limitation, copyright, trademark and publicity rights.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Licensor shall indemnify Licensee, its agents and representatives, and save and hold them, and each and all of them, harmless of and from any and all claims, loss, damage, liability and expense, including attorney's fees, arising out any breach of the warranties set forth in Clause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above.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shall run to Licensee, its successors and assigns, provided it shall remain liable for the performance of all the terms and conditions of this license on its part to be performed and provided further that any disposition of said Production thereof shall be subject to all the terms hereof, and Licensee agrees that all persons, firms or corporations acquiring any right, title, interest in or possession of said Production, shall be notified of the terms and conditions of this license and shall agree to be bound thereby.</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recording and fixation rights hereinabove granted include such rights for air, Internet, audiovisual trailers, commercials, promotions and advertisements for the promotion and exploitation hereto.</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constitutes the entire agreement between the parties and cannot be altered, modified, amended or waived, in whole or in part,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both parties. Should any provision of this agreement be held void, invalid or inoperative, such decision shall not affect any other provision hereof, and the remainder of this agreement shall be effective as though such void, invalid or inoperative provision had not been contained herein.</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hereunder required to be given to the parties hereto and all payments to be made hereunder shall be sent to the parties at their addresses mentioned herein or to such other addresses as each party respectively may hereafter designate by notice in writing to the other.</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license has been entered in the State of California, and the validity, interpretation and legal effect of this license shall be governed by the laws of the State of California applicable to contracts entered into and performed entirely within the State of California with respect to the determination of any claim, dispute or disagreement which may arise out of the interpretation, performance or breach of this license.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AGREED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w:t>
      </w:r>
    </w:p>
    <w:p>
      <w:pPr>
        <w:keepNext w:val="0"/>
        <w:spacing w:before="120" w:after="0" w:line="260" w:lineRule="exact"/>
        <w:ind w:left="360" w:right="0" w:firstLine="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 of Compositions.</w:t>
      </w:r>
    </w:p>
    <w:p>
      <w:pPr>
        <w:keepNext w:val="0"/>
        <w:spacing w:before="200" w:after="0" w:line="260" w:lineRule="exact"/>
        <w:ind w:left="720" w:right="0" w:firstLine="0"/>
        <w:jc w:val="both"/>
      </w:pPr>
      <w:r>
        <w:rPr>
          <w:rFonts w:ascii="Times New Roman" w:hAnsi="Times New Roman" w:eastAsia="Times New Roman" w:cs="Times New Roman"/>
          <w:b w:val="0"/>
          <w:sz w:val="24"/>
        </w:rPr>
        <w:t>Song Title:</w:t>
      </w:r>
    </w:p>
    <w:p>
      <w:pPr>
        <w:keepNext w:val="0"/>
        <w:spacing w:before="200" w:after="0" w:line="260" w:lineRule="exact"/>
        <w:ind w:left="720" w:right="0" w:firstLine="0"/>
        <w:jc w:val="both"/>
      </w:pPr>
      <w:r>
        <w:rPr>
          <w:rFonts w:ascii="Times New Roman" w:hAnsi="Times New Roman" w:eastAsia="Times New Roman" w:cs="Times New Roman"/>
          <w:b w:val="0"/>
          <w:sz w:val="24"/>
        </w:rPr>
        <w:t>Composer:</w:t>
      </w:r>
    </w:p>
    <w:p>
      <w:pPr>
        <w:keepNext w:val="0"/>
        <w:spacing w:before="200" w:after="0" w:line="260" w:lineRule="exact"/>
        <w:ind w:left="720" w:right="0" w:firstLine="0"/>
        <w:jc w:val="both"/>
      </w:pPr>
      <w:r>
        <w:rPr>
          <w:rFonts w:ascii="Times New Roman" w:hAnsi="Times New Roman" w:eastAsia="Times New Roman" w:cs="Times New Roman"/>
          <w:b w:val="0"/>
          <w:sz w:val="24"/>
        </w:rPr>
        <w:t>Publisher:</w:t>
      </w:r>
    </w:p>
    <w:p>
      <w:pPr>
        <w:keepNext w:val="0"/>
        <w:spacing w:before="200" w:after="0" w:line="260" w:lineRule="exact"/>
        <w:ind w:left="720" w:right="0" w:firstLine="0"/>
        <w:jc w:val="both"/>
      </w:pPr>
      <w:r>
        <w:rPr>
          <w:rFonts w:ascii="Times New Roman" w:hAnsi="Times New Roman" w:eastAsia="Times New Roman" w:cs="Times New Roman"/>
          <w:b w:val="0"/>
          <w:sz w:val="24"/>
        </w:rPr>
        <w:t>Administrative Share:</w:t>
      </w:r>
    </w:p>
    <w:p>
      <w:pPr>
        <w:keepNext w:val="0"/>
        <w:spacing w:before="200" w:after="0" w:line="260" w:lineRule="exact"/>
        <w:ind w:left="720" w:right="0" w:firstLine="0"/>
        <w:jc w:val="both"/>
      </w:pPr>
      <w:r>
        <w:rPr>
          <w:rFonts w:ascii="Times New Roman" w:hAnsi="Times New Roman" w:eastAsia="Times New Roman" w:cs="Times New Roman"/>
          <w:b w:val="0"/>
          <w:sz w:val="24"/>
        </w:rPr>
        <w:t>Timing: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