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Tenants In Common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TENANTS IN COMMON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Tenants in Common Agreement ("Agreement") is made this [date] day of [month], [year], by and between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with offices located at [address] ("Tenant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with offices located at [address] ("Tenant B"). Tenant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Tenant B are each sometimes referred 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or collectively referred to as the “Tenants in Common.”</w:t>
      </w:r>
    </w:p>
    <w:p>
      <w:pPr>
        <w:keepNext w:val="0"/>
        <w:spacing w:before="120" w:after="0" w:line="260" w:lineRule="exact"/>
        <w:ind w:left="720" w:right="0" w:firstLine="0"/>
        <w:jc w:val="left"/>
      </w:pPr>
      <w:r>
        <w:rPr>
          <w:rFonts w:ascii="Times New Roman" w:hAnsi="Times New Roman" w:eastAsia="Times New Roman" w:cs="Times New Roman"/>
          <w:b w:val="0"/>
          <w:sz w:val="24"/>
        </w:rPr>
        <w:t>RECITALS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Tenants in Common desire to enter into this Agreement to provide for the ownership and operation of the Property (as described below), to assign responsibility for the management of the Property and to set forth the rights and duties of the Tenants in Common concerning the Property.</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mutual covenants and conditions contained in this Agreement and for other good and valuable consideration, the receipt, adequacy, and sufficiency of which are hereby acknowledged, the Tenants in Common agree as set forth below.</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 Reporting, and Indemnity.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Tenants in Common intend to acquire as tenants in common the lands and premises located in [street address of property], [city], New Jersey (the "Property") known as [name of property, if any], more particularly described on the attached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for the purpose of owning, operating, maintaining, and leasing the Property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The Tenants in Common intend to set forth the terms and conditions of their co-ownership of the property and not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or partnership between themselves. Neither Tenant in Common is authorized to act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for or do any act that will bind the other Tenant in Common or create any obligation regarding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Tenants in Common agree to each file separate federal and state income tax returns on all income, credits, and deductions that result from their ownership of the Property. Each Tenant in Common agrees not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 corporate tax return, conduct business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name or enter into any agreement that identifies the Tenants in Common as partners, shareholders, or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business entity.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Tenants in Common hereby each agree to indemnify, defend, and hold harmless the other Tenant in Common from all costs, damages, liabilities and expenses, including without limitation, taxes, interest, and penalties, that result from the violation of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herein.</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Contributions and Ownership.</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Contributions.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payments for the acquisition of the Property shall be contributed [percentage amount in words] percent ([percentage amount in numbers]%) by Tenant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w:t>
      </w:r>
      <w:r>
        <w:rPr>
          <w:rFonts w:ascii="Times New Roman" w:hAnsi="Times New Roman" w:eastAsia="Times New Roman" w:cs="Times New Roman"/>
          <w:b/>
          <w:sz w:val="24"/>
        </w:rPr>
        <w:t>A</w:t>
      </w:r>
      <w:r>
        <w:rPr>
          <w:rFonts w:ascii="Times New Roman" w:hAnsi="Times New Roman" w:eastAsia="Times New Roman" w:cs="Times New Roman"/>
          <w:b w:val="0"/>
          <w:sz w:val="24"/>
        </w:rPr>
        <w:t>’s Share”) and [percentage amount in words] percent ([percentage amount in numbers]%) by Tenant B (“Tenant B’s Share”) (the Tenants’ Shares are collectively referred to herein as the “Shares”). The Tenants in Common agree to contribute the sum of [dollar amount in words] Dollars ($[dollar amount in numbers]) in cash and to incur such other obligations as may be required at the closing for the purchase and operation of the Property. The initial payments of each Tenant in Common shall be as follows: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Tenant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$[dollar amount of contribution]</w:t>
      </w:r>
    </w:p>
    <w:p>
      <w:pPr>
        <w:keepNext w:val="0"/>
        <w:spacing w:before="200" w:after="0" w:line="260" w:lineRule="exact"/>
        <w:ind w:left="1800" w:right="0" w:firstLine="0"/>
        <w:jc w:val="both"/>
      </w:pPr>
      <w:r>
        <w:rPr>
          <w:rFonts w:ascii="Times New Roman" w:hAnsi="Times New Roman" w:eastAsia="Times New Roman" w:cs="Times New Roman"/>
          <w:b w:val="0"/>
          <w:sz w:val="24"/>
        </w:rPr>
        <w:t>Tenant B $[dollar amount of contribution]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Future Contributions.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Tenants in Common agree that further contributions are necessary for [describe instances where funds are needed (e.g., capital improvements, renovations, debt service)], the additional contributions shall be made in the same percentages as their respective Shares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mutually agreed upon by the Tenants in Common.</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Tenants in Common agree that title to the Property shall be held in the following respective interests reflective of their Shares: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[percentage amount in numbers]% undivided interest, as Tenant </w:t>
      </w:r>
      <w:r>
        <w:rPr>
          <w:rFonts w:ascii="Times New Roman" w:hAnsi="Times New Roman" w:eastAsia="Times New Roman" w:cs="Times New Roman"/>
          <w:b/>
          <w:sz w:val="24"/>
        </w:rPr>
        <w:t>A</w:t>
      </w:r>
      <w:r>
        <w:rPr>
          <w:rFonts w:ascii="Times New Roman" w:hAnsi="Times New Roman" w:eastAsia="Times New Roman" w:cs="Times New Roman"/>
          <w:b w:val="0"/>
          <w:sz w:val="24"/>
        </w:rPr>
        <w:t>’s sole and separate property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[percentage amount in numbers]% undivided interest, as Tenant B’s sole and separate property</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commence as of the date set forth above and shall continue until termination by the occurrence of the earlier of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Property is sold or exchanged (unless extended by agreement of the Tenants in Common) and the proceeds are distributed pursuant to Paragraph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herein;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death of the last surviving Tenant in Common;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Mutual agreement in writing by the Tenants in Common; or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Until otherwise terminated as herein provided.</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questions relating to the sale or other disposition of the Property, shall be determined by agreement of the Tenants in Common. Tenant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responsible for [describe management duties] and Tenant B shall be responsible for [describe management duties].</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of Account, Bank Account, and Distribution of Net Profits.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of Account.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[Name of tenant in common/accountant/property management company that will maintain books of account] shall at all times keep accurate books of account relating to the ownership and operation of the Property, including all income, expenditures, assets, and liabilities. The books of account shall be kept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accrual] basis and shall at all times be open to the Tenants in Common for inspection. The Tenants in Common shall agree on minimum requirements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account and any reserve accounts for anticipated capital expenses, repairs, and other needs of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 Account.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income from the Property and the contributions of each Tenant in Common shall be deposited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bank account or accounts as determined by the Tenants in Common. The Tenants in Common shall be entitled to receive copies of monthly bank statements from all accounts maintained in connection with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Net Profits.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receipts, income and proceeds of and from the Property, except for funds required for the ownership, operation, and maintenance of the Property in any operating and reserve accounts, shall be considered to be net profits to be shared by the Tenants in Common in proportion to their respective Shares. The Tenants in Common also agree to share in the losses of the ownership and operation of the Property in accordance with their respective Shares. The net profits shall be disbursed to the Tenants in Common within [number of months in words] ([number of months in numbers]) months from the date of receipt of the profits.</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on Sale of the Property.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 the Property is sold, after payment of all liabilities, costs, and expenses of the sale associated with the Property, the Tenants in Common agree to distribute the proceeds of such sale in proportion to the Share of each Tenant in Common. Notwithstanding the foregoing, if one Tenant in Common unilaterally creates or otherwise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judgment, encumbrance or other liability associated with or appearing on the title of the Property that must be paid at the closing on the sale of the Property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“Unilateral Lien”), the payment of the Unilateral Lien shall be paid out of the Share of the Tenant in Common causing the Unilateral Lien.</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of the following events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Bankruptcy.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either Tenant in Common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creditors or applies for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liquidator or receiver of any substantial part of its assets or commences any proceedings relating to itself under any bankruptcy (including Chapter XI), reorganization, arrangement, or similar law.</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Involuntary Bankruptcy.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is filed or proceeding is commenced against either Tenant in Common and such Tenant in Common indicates its consent thereto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is entered appointing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liquidator, or receiver or approving the petition in any such proceeding, which order remains in effect for more than sixty (60) days.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of Interest.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sale or other transfer of any interest (whether in whole or in part) in the Property, whether made voluntarily, by operation of law, or by virtue of enforcement of any pledge or encumbrance thereon, is made contrary to the provisions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or its transferee institutes any proceeding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for sale or partition of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Pay Future Contributions.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fails to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contribution pursuant to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herein.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occurs, the non-defaulting Tenant in Common (the “Non-Defaulting TIC”) shall have the right to treat the defaulting Tenant in Common (the “Defaulting TIC”) as offering its Share of the Property for sale and shall have the exclusive option and right to purchase the Defaulting TIC’s Share of interest in the Property (the “Option”). If the Non-Defaulting TIC elects to exercise its Option, it or they shall serve notice in writing of such election upon the Defaulting TIC within [number of months in words] ([number of months in numbers]) months after receipt of notice of the default. The purchase price shall be equal to the valuation as determined under Paragraph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herein and shall be payable within [number of days in words] days ([number of days in numbers]) of the exercise of the Option. The interest of Defaulting TIC shall immediately vest in the purchaser or purchasers upon delivery of the purchase price of the Defaulting TIC’s Share. The interest of the decedent shall be conveyed by bargain-and-sale deed with covenants against grantor’s acts immediately upon payment of the purchase price of the Share. The Defaulting TIC shall pay for the appraisal. This right shall be in addition to and not in substitution for any right afforded by New Jersey law, such as damages and other relief.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Non-Defaulting TIC does not exercise its Option 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by the Defaulting TIC as set forth herein, this Agreement shall terminate, the Property shall be listed for sale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determined pursuant to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upon the closing of the sale, the proceeds shall be distributed according to Paragraph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Pay Contributions.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fails to pay his or her respective Share of future contributions required by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at the time the same is due and payable, time being of the essence thereof, the remaining Tenant in Common may, at its or their option and in proportion to its Share, advance and pay such contribution. The amount so advanced and paid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due and owing by the delinquent Tenant in Common and shall be paid upon demand, with interest from the date of payment until repaid at [percentage amount]% interest, or the highest rate allowed by law, whichever is less. At any time prior to the repayment of the indebtedness the Tenant in Common making such advance may, by thirty (30) days' notice in writing to the delinquent Tenant in Common, consider the nonpayment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pursuant to the provisions of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apply said debt against the valuation of the delinquent Tenant in Common’s Share.</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Valuation.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Tenants in Common agree to set the value of the Property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Property) as of the date of sale of the Property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thereof) by reason of the death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 agreement of the Tenants in Common to sell the Property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hereunder. If the Tenants in Common are not able to agree upon the value of the Property, they shall agree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association or group of licensed appraisers operating in the location of the property] appraiser practicing in the [name of the county, metropolitan area or other general location of the property] to determine the value, which shall be binding on the Tenants in Common. If the Tenants in Common cannot agree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appraiser, the Tenants in Common shall cause one to be designated by the [name of association or group of licensed appraisers], and its decision shall be binding on the Tenants in Common. Except as otherwise specified in this Agreement, the Tenant in Common purchasing the Share and the Tenant in Common selling the Share shall split the cost of the appraisal.</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Compensation.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Neither Tenant in Common shall be entitled to any compensation for services rendered in connection with this Agreement except as expressly agreed to in writing by both Tenants in Common.</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Tenants in Common each irrevocably waive any and all right that such Tenant in Common may have to maintain any action for partition with respect to that Tenant in Common's undivided interest in the Property or to compel any sale thereof in accordance with any statutes now existing or hereafter enacted.</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Death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Tenant in Common.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the death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the surviving Tenant in Common shall have the exclusive option and right to purchase the Share of the decedent at the valuation set forth in Paragraph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above. If the surviving Tenant in Common elects to purchase the decedent's Share, they shall serve notice of such election, in writing, within three (3) months after the death of the decedent, upon the personal representative of the estate of the decedent. The purchase price shall be paid within [number of months in words] ([number of months in numbers]) of the notice of the election to purchase. The interest of the decedent shall be conveyed by bargain-and-sale deed with covenants against grantor’s acts immediately upon payment of the purchase price of the Share. If the surviving Tenant in Common does not exercise the option to purchase the Share of the decedent, this Agreement shall terminate, the Property shall be listed for sale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determined pursuant to Paragraph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and, upon the closing of the sale, the proceeds shall be distributed according to Paragraph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signed in counterparts by use of counterpart signature pages, and each counterpart signature page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as if all Tenants in Common signed on the same page.</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notice or other communication required or permitted by this Agreement or by law to be delivered to, served on, or given to either Tenant in Common to this Agreement by the other Tenant in Common shall be in writing and shall be deemed properly delivered, served, or given when personally delivered to the Tenant in Common to whom it is directed or, in lieu of such personal service, when deposited in the United States mail, first-class postage prepaid or overnight mail, addressed to [name of tenant </w:t>
      </w:r>
      <w:r>
        <w:rPr>
          <w:rFonts w:ascii="Times New Roman" w:hAnsi="Times New Roman" w:eastAsia="Times New Roman" w:cs="Times New Roman"/>
          <w:b/>
          <w:sz w:val="24"/>
        </w:rPr>
        <w:t>a</w:t>
      </w:r>
      <w:r>
        <w:rPr>
          <w:rFonts w:ascii="Times New Roman" w:hAnsi="Times New Roman" w:eastAsia="Times New Roman" w:cs="Times New Roman"/>
          <w:b w:val="0"/>
          <w:sz w:val="24"/>
        </w:rPr>
        <w:t>] at [number and street], [city], [state] [zip code], or to [name of tenant b] at [number and street], [city], [state] [zip code], as appropriate. Either Tenant in Common may change its address for purposes of this paragraph by giving written notice of such change.</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instrument contains the only agreement of the Tenants in Common relating to their joint venture and correctly sets forth the rights, duties, and obligations of each to the other in connection with the joint venture as of its date. Any prior agreements, promises, negotiations, or representations, whether written or oral, not expressly set forth in this Agreement are of no force or effect.</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provisions of this Agreement shall be binding on and inure to the benefit of the Tenants in Common and their respective successors and assigns.</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amended or modified in any way only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in writing, stating the amendment or modification, and executed by authorized representatives of both Tenants in Common.</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Tenant in Common. The failure of either Tenant in Common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thereafter.</w:t>
      </w:r>
    </w:p>
    <w:p>
      <w:pPr>
        <w:keepNext w:val="0"/>
        <w:spacing w:before="120" w:after="0" w:line="260" w:lineRule="exact"/>
        <w:ind w:left="108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any provision or portion of this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governed by and construed in accordance with the laws of the State of New Jersey without regard to its choice of law principles.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EXECUTED at [name] County, New Jersey on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of Tenant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and title]</w:t>
      </w:r>
    </w:p>
    <w:p>
      <w:pPr>
        <w:keepNext w:val="0"/>
        <w:spacing w:before="120" w:after="0" w:line="260" w:lineRule="exact"/>
        <w:ind w:left="360" w:right="0" w:firstLine="0"/>
        <w:jc w:val="left"/>
      </w:pPr>
      <w:r>
        <w:rPr>
          <w:rFonts w:ascii="Times New Roman" w:hAnsi="Times New Roman" w:eastAsia="Times New Roman" w:cs="Times New Roman"/>
          <w:b w:val="0"/>
          <w:sz w:val="24"/>
        </w:rPr>
        <w:t>[name of Tenant B]</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and title]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Description of Property.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