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Tenants in Common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Tenants in Common Agreement (this "Agreement") is made this [date] day of [month], [year],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("Co-Owner B").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Co-Owner B are each sometimes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and together as the "Tenants in Common".</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Tenants in Common desire to enter into this Agreement to provide for the ownership and operation of the Property (as defined below), to assign responsibility for the management of the Property, and to set forth the rights and duties of the Tenants in Common concerning the Property.</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and conditions contained in this Agreement and for other good and valuable consideration, the receipt, adequacy, and sufficiency of which are hereby acknowledged, the Tenants in Common agree as set forth below.</w:t>
      </w:r>
    </w:p>
    <w:p>
      <w:pPr>
        <w:keepNext w:val="0"/>
        <w:spacing w:before="120" w:after="0" w:line="260" w:lineRule="exact"/>
        <w:ind w:left="360" w:right="0" w:firstLine="0"/>
        <w:jc w:val="left"/>
      </w:pPr>
      <w:r>
        <w:rPr>
          <w:rFonts w:ascii="Times New Roman" w:hAnsi="Times New Roman" w:eastAsia="Times New Roman" w:cs="Times New Roman"/>
          <w:b/>
          <w:sz w:val="24"/>
        </w:rPr>
        <w:t>Agreements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Reporting, and 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Tenants in Common intend to acquire, as tenants in common, the real property and improvements thereon, commonly known as [property name], located at [street address], [city], [county], New York (the "Property"), as more particularly described on the attached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the purpose of owning, operating, maintaining, and leasing the Property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The Tenants in Common intend to set forth the terms and conditions of their co-ownership of the Property and not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or partnership between themselves. Neither Tenant in Common is authorized to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for or do any act that will bind the other Tenant in Common or, without the joinder of the other Tenant in Common, create any obligation regarding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Tenant in Common agrees to file separate federal and state income tax returns on all income, credits, and deductions that result from its ownership of the Property. Each Tenant in Common agrees not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corporate tax return, conduct business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name, or enter into any agreement that identifies the Tenants in Common as partners, shareholders, or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business entity.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Tenant in Common hereby agrees to indemnify, defend, and hold harmless the other Tenant in Common from all costs, damages, liabilities, and expenses, including, without limitation, taxes, interest, and penalties, that result from the violation of Subsection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 and Ownership.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Tenants in Common agree to contribute the total sum of [dollar amount in words] Dollars ($[dollar amount in numbers]) in cash and to incur such other obligations as may be required at the closing for the purchase and operation of the Property. The initial payments of each Tenant in Common at the closing of the acquisition of the Property shall be as follows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Contribution"):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val="0"/>
          <w:sz w:val="24"/>
        </w:rPr>
        <w:t>: $[dollar amount of contribution]</w:t>
      </w:r>
    </w:p>
    <w:p>
      <w:pPr>
        <w:keepNext w:val="0"/>
        <w:spacing w:before="200" w:after="0" w:line="260" w:lineRule="exact"/>
        <w:ind w:left="1440" w:right="0" w:firstLine="0"/>
        <w:jc w:val="both"/>
      </w:pPr>
      <w:r>
        <w:rPr>
          <w:rFonts w:ascii="Times New Roman" w:hAnsi="Times New Roman" w:eastAsia="Times New Roman" w:cs="Times New Roman"/>
          <w:b w:val="0"/>
          <w:sz w:val="24"/>
        </w:rPr>
        <w:t>Co-Owner B: $[dollar amount of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Future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Tenants in Common agree that further contributions are necessary for [instances where funds are needed (e.g., capital improvements, renovations, or debt service)], the additional contributions shall be made in the same proportion as their respective Initial Contributions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mutually agreed upon by the Tenants in Common.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Tenants in Common agree that title to the Property shall be held in the following respective interests reflective of their Initial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undivided interest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's Share"), as Co-Owner </w:t>
      </w:r>
      <w:r>
        <w:rPr>
          <w:rFonts w:ascii="Times New Roman" w:hAnsi="Times New Roman" w:eastAsia="Times New Roman" w:cs="Times New Roman"/>
          <w:b/>
          <w:sz w:val="24"/>
        </w:rPr>
        <w:t>A</w:t>
      </w:r>
      <w:r>
        <w:rPr>
          <w:rFonts w:ascii="Times New Roman" w:hAnsi="Times New Roman" w:eastAsia="Times New Roman" w:cs="Times New Roman"/>
          <w:b w:val="0"/>
          <w:sz w:val="24"/>
        </w:rPr>
        <w:t>'s sole and separate property;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undivided interest ("Co-Owner B's Share" and, together with Co-Owner </w:t>
      </w:r>
      <w:r>
        <w:rPr>
          <w:rFonts w:ascii="Times New Roman" w:hAnsi="Times New Roman" w:eastAsia="Times New Roman" w:cs="Times New Roman"/>
          <w:b/>
          <w:sz w:val="24"/>
        </w:rPr>
        <w:t>A</w:t>
      </w:r>
      <w:r>
        <w:rPr>
          <w:rFonts w:ascii="Times New Roman" w:hAnsi="Times New Roman" w:eastAsia="Times New Roman" w:cs="Times New Roman"/>
          <w:b w:val="0"/>
          <w:sz w:val="24"/>
        </w:rPr>
        <w:t>'s Share, the "Shares"), as Co-Owner B's sole and separate property.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Contribution.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shall be held liable for any payment, liability, or other obligation of the Tenants in Common collectively under the terms of this Agreement or in connection with the ownership, use, operation, management, maintenance, repair, leasing, sale, and/or disposition of the Property (collectively, the "Liabilities"), then the Tenant in Common that paid for the Liabilities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contribution from the other Tenant in Common for the other Tenant in Common's Share of the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commence as of the date set forth above and shall continue until termination by the occurrence of the earliest of the following, unless otherwise terminated as herein provided: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Property is sold or exchanged by both Tenants in Common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owner and the proceeds are distributed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One Tenant in Common's interest in the Property is sold to the other Tenant in Common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pursuant to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herein;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Mutual agreement in writing by the Tenants in Common that this Agreement shall be terminated.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all decisions relating to the operation, management, and sale or other disposition of the Property shall be determined by agreement of both of the Tenants in Common.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responsible for [management duties] and Co-Owner B shall be responsible for [management duties].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in the event that the Tenants in Common do not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issue, the issue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arbitration.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select one arbitrator, Co-Owner B shall select one arbitrator, and the first two arbitrators will select the third arbitrator.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of the majority of the board of arbitrators will be final and binding upon the Tenants in Common. Each Tenant in Common will be responsible for paying for one-half of the costs of the arbitration.  However, to the extent one Tenant in Common is willing to pay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or improvement to the Property and the other Tenant in Common does not wish to pay for such expense or improvement but consents in writing to the expense or improvement, the Tenant in Common willing to pay may complete the improvement at its sole cost and expense with no expectation of reimbursement by the other Tenant in Common.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 Bank Account, and Distribution of Net Profits.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 of tenant in common/accountant/property management company that will maintain books of account] shall at all times keep accurate books of account relating to the ownership and operation of the Property, including all income, expenditures, assets, and liabilities. The books of account shall be kept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accrual [</w:t>
      </w:r>
      <w:r>
        <w:rPr>
          <w:rFonts w:ascii="Times New Roman" w:hAnsi="Times New Roman" w:eastAsia="Times New Roman" w:cs="Times New Roman"/>
          <w:b/>
          <w:sz w:val="24"/>
        </w:rPr>
        <w:t>ALTERNATE CLAUSE FOR USE OF CASH METHOD: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basis and shall at all times be open to the Tenants in Common for inspection. The Tenants in Common shall agree on minimum requirements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account and reserve accounts (if any) for anticipated capital expenses, repairs, and other needs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income from the Property and the contributions of each Tenant in Common shall be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bank account or accounts as determined by the Tenants in Common. The Tenants in Common shall be entitled to receive copies of monthly bank statements from all accounts maintained in connection with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Net Profits.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receipts, income, and proceeds of and from the Property, except for funds required for the ownership, operation, and maintenance of the Property in any operating and reserve accounts, shall be considered to be net profits to be shared by the Tenants in Common in proportion to their respective Shares. The Tenants in Common also agree to share in the losses of the ownership and operation of the Property in accordance with their respective Shares. The net profits shall be disbursed to the Tenants in Common within [number of months in words] ([number of months in numbers]) months from the date of receipt of the profits.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on Sale of the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the Property is sold, after payment of all liabilities, costs, and expenses of the sale associated with the Property, the Tenants in Common agree to distribute the proceeds of such sale in proportion to the Share of each Tenant in Common. Notwithstanding the foregoing, if one Tenant in Common unilaterally creates or otherwise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judgment, encumbrance, or other liability associated with or appearing on the title of the Property that must be paid at the closing on the sale of the Property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"Unilateral Lien"), the payment of the Unilateral Lien shall be paid out of the Share of the Tenant in Common causing the Unilateral Lien.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of the following events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either Tenant in Common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applies for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of any substantial part of its assets or commences any proceedings relating to itself under any bankruptcy (including Chapter XI), reorganization, or similar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is filed or proceeding is commenced against either Tenant in Common and such Tenant in Common indicates its consent thereto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entered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or approving the petition in any such proceeding, which order remains in effect for more than sixty (60) days.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sale or other transfer of any interest (whether in whole or in part) in the Property, whether made voluntarily, by operation of law, or by virtue of enforcement of any pledge or encumbrance thereon, is made contrary to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or its transferee institutes any proceeding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for sale or partition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Future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further terms and conditions of Section 8. herein,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contribution pursuant to Section 2.(b) or Section 8. herein.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Perform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perform any other obligation under this Agreement which failure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following notice from the Non-Defaulting TIC (defined herein) that specifies the obligations to be performed.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occurs, the non-defaulting Tenant in Common (the "Non-Defaulting TIC") shall have the right to treat the defaulting Tenant in Common (the "Defaulting TIC") as offering its Share of the Property for sale and shall have the exclusive option and right to purchase the Defaulting TIC's Share (the "Option"). If the Non-Defaulting TIC elects to exercise its Option, it shall serve notice in writing of such election upon the Defaulting TIC within [number of months in words] ([number of months in numbers]) months after receipt of notice of the default. The purchase price of the Defaulting TIC's Share shall be equal to the valuation of such Share as determined in accordance with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herein. Notwithstanding anything to the contrary contained herein, the Defaulting TIC shall be solely responsible for the cost of the appraisal (if any) performed in determining such valuation. The purchase price of the Defaulting TIC's Share shall be payable within [number of days in words] ([number of days in numbers]) days following the exercise of the Option. The interest of Defaulting TIC shall immediately vest in the purchaser upon delivery of the purchase price of the Defaulting TIC's Share. The interest of the Defaulting TIC shall be conveyed by bargain and sale deed with covenants against grantor's acts immediately upon payment of the purchase price of the Defaulting TIC's Share. The right of the Non-Defaulting TIC to exercise its Option hereunder shall be in addition to and not in substitution of any and all rights afforded by New York law, such as damages and other relief. If the Non-Defaulting TIC does not exercise its Option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by the Defaulting TIC as set forth herein, this Agreement shall terminate, the Property shall be listed for sale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determined pursuant to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and, upon the closing of the sale, the proceeds shall be distributed according to Subsection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Contributions.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herein to the contrary,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contribution required by Subsection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as and when the same is due and payable, time being of the essence with respect thereto, the remaining Tenant in Common may, at its option, advance and pay such contribution. The amount so advanced and paid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due and owing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by the delinquent Tenant in Common and shall be paid upon demand, with interest from the date of payment until repaid at [percentage amount]% interest, or the highest rate allowed by law, whichever is less. At any time prior to the repayment of the Loan, the Tenant in Common making such advance may, by thirty (30) days' notice in writing to the delinquent Tenant in Common, consider the non-payment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pursuant to the provisions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apply the Loan against the valuation of the delinquent Tenant in Common's Share.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Valuation.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Tenants in Common agree to set the value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Property) as of the date of sale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thereof)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agreement of the Tenants in Common to sell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below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hereunder. If the Tenants in Common are not able to agree upon the value of the Property, they shall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association or group of licensed appraisers operating in the location of the property] appraiser practicing in the [name of the county, metropolitan area or other general location of the property] to determine the value, which shall be binding on the Tenants in Common. If the Tenants in Common cannot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the Tenants in Common shall cause one to be designated by the [name of association or group of licensed appraisers], and its decision shall be binding on the Tenants in Common. Except as otherwise specified in this Agreement, the Tenant in Common purchasing the Share and the Tenant in Common selling the Share shall split the cost of the appraisal.</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Neither Tenant in Common shall be entitled to any compensation for services rendered in connection with this Agreement except as expressly agreed to in writing by both Tenants in Common.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Tenant in Common irrevocably waives any and all right that such Tenant in Common may have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partition with respect to such Tenant in Common's undivided interest in the Property or to compel any sale thereof in accordance with any statutes now existing or hereafter enacted.</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Buy/Sell Rights, Obligations, and Procedures.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Buy/Sell.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any time after the date of this Agreement, provided no Event of Default exists for the Initiating TIC (defined below), either Tenant in Common (the "Initiating TIC")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"Buy/Sell Notice") to the other Tenant in Common (the "Non-Initiating TIC") stating that the Initiating TIC desires to sell the Initiating TIC's Share to the Non-Initiating TIC. The Buy/Sell Notice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valuation amount for the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(the "Proposed Valuation"). Within thirty (30) days after receipt of the Buy/Sell Notice, the Non-Initiating TIC shall elect by written notice (the "Non-Initiating TIC Notice") to the Initiating TIC to (i) purchase the Initiating TIC's Share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Initiating TIC's Share of the Proposed Valuation,  (ii) purchase the Initiating TIC's Share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to be determined by the appraisal process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(iii) sell the entire Property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in accordance with the appraisal process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or (iv) permit the Initiating Member to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If the Non-Initiating TIC fails to timely respond to the Buy-Sell Notice, the Initiating TIC may market its Share for sale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If the Non-Initiating TIC agrees to purchase the Initiating TIC's Share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(i) above, the closing shall occur thirty (30) days following the date of the Non-Initiating TIC Notice. If the Non-Initiating TIC agrees to purchase the Initiating TIC's Share in accordance with the appraisal process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the closing shall occur thirty (30) days following the date of the appraisal. All Loans to the Initiating TIC shall be repaid with interest thereon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Each Tenant in Common shall pay its own legal fees pertaining to the purchase and sale of the Initiating TIC's Share. Recording fees, transfer taxes, and other closing costs arising in connection with the sale shall be paid for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manner in accordance with local custom.</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Sale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Third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Non-Initiating TIC fails to respond to the Buy-Sell Notice or notifies the Initiating TIC that it may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 Initiating TIC may elect to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purchaser.  If the Initiating TIC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offer for its Share, then the Initiating TIC may sell its interest to the third party in accordance with the terms and conditions of the purchase contract between the Initiating TIC and the third party purchaser. At Closing, (i) the Initiating TIC will assign its interest in this Agreement to the third party, which will assume all obligations of the Initiating TIC as of the date of the assignment and the Initiating TIC will no longer have any further obligations under this Agreement; (ii) the parties will enter into and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Memorandum of Tenants in Common in the real property records of [name of county] County, New York; and (iii) the Non-Initiating TIC and the third party purchaser will enter into and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Memorandum of Tenants in Common in the real property records of [name of county] County, New York.</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Memorandum of Tenants in Common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Tenants in Common shall execute and cause to be recorded in the real property records of [name of county] County, New York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of tenants in common agreement (the "Memorandum of Tenants in Common") in the form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the purpose of providing record notice of this Agreement to third parties.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signed in counterparts by use of counterpart signature pages, and each counterpart signature page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as if all Tenants in Common signed on the same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notice or other communication required or permitted by this Agreement or by law to be delivered to, served on, or given to either Tenant in Common by the other shall be in writing and shall be deemed properly delivered, served, or given when personally delivered to the Tenant in Common to whom it is directed or, in lieu of such personal service, when deposited in the United States mail, first-class postage prepaid or overnight mail, addressed to [name] at [street address], [city], [state] [zip code], or to [name] at [street address], [city], [state] [zip code], as appropriate. Either Tenant in Common may change its address for purposes of this section by giving written notice of such change.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contains the only agreement of the Tenants in Common relating to the subject matter hereof and correctly sets forth the rights, duties, and obligations of each to the other in connection therewith. Any prior agreements, promises, negotiations, or representations, whether written or oral, not expressly set forth in this Agreement are of no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provisions of this Agreement shall be binding on and inure to the benefit of the Tenants in Common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amended or modified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stating the amendment or modification, and executed by authorized representatives of both Tenants in Common.</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Tenant in Common. The failure of either Tenant in Common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such Tenant in Common's right to enforce such provision thereafter.</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laws of the State of New York without regard to its choice of law principles.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Agreement is executed and delivered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Co-Owner B:</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property]</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Memorandum of Tenants in Common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Memorandum of Tenants in Common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Memorandum of Tenants in Common Agreement (this "Memorandum") is made this [day] of [month], [year],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("Co-Owner B").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Co-Owner B are each sometimes referred too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and together as the "Tenants in Common."</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Tenants in Common are the co-owners of certain property located in [name of county], New York, as more particularly described in the attached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Tenants in Common have agreed to co-ownership of the Property as tenants in common pursuant to the terms and provisions set forth in that certain Tenants in Common Agreement (the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in consideration of the mutual covenants and conditions contained in this Memorandum and for other good and valuable consideration, the receipt, adequacy, and sufficiency of which are hereby acknowledged, the Tenants in Common agree as set forth below.</w:t>
      </w:r>
    </w:p>
    <w:p>
      <w:pPr>
        <w:keepNext w:val="0"/>
        <w:spacing w:before="120" w:after="0" w:line="260" w:lineRule="exact"/>
        <w:ind w:left="720" w:right="0" w:firstLine="0"/>
        <w:jc w:val="left"/>
      </w:pPr>
      <w:r>
        <w:rPr>
          <w:rFonts w:ascii="Times New Roman" w:hAnsi="Times New Roman" w:eastAsia="Times New Roman" w:cs="Times New Roman"/>
          <w:b/>
          <w:sz w:val="24"/>
        </w:rPr>
        <w:t>Agreements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Memorandum shall constitute notice of the existence of the Agreement which imposes various restrictions and limitations on the sale, transfer, and encumbrance of the Property, as well as obligations pertaining to the use, maintenance, and operation of the Property. Reference should be made to the Agreement for all of the terms and provisions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Force and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in the Agreement, the Agreement shall be binding upon and inure to the benefit of the Tenants in Common and their respective heirs, successors and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Memorandum is executed and delivered as of the date first written above.</w:t>
      </w:r>
    </w:p>
    <w:p>
      <w:pPr>
        <w:keepNext w:val="0"/>
        <w:spacing w:before="120" w:after="0" w:line="260" w:lineRule="exact"/>
        <w:ind w:left="720" w:right="0" w:firstLine="0"/>
        <w:jc w:val="left"/>
      </w:pPr>
      <w:r>
        <w:rPr>
          <w:rFonts w:ascii="Times New Roman" w:hAnsi="Times New Roman" w:eastAsia="Times New Roman" w:cs="Times New Roman"/>
          <w:b/>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[entity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200" w:after="0" w:line="260" w:lineRule="exact"/>
        <w:ind w:left="720" w:right="0" w:firstLine="0"/>
        <w:jc w:val="both"/>
      </w:pPr>
      <w:r>
        <w:rPr>
          <w:rFonts w:ascii="Times New Roman" w:hAnsi="Times New Roman" w:eastAsia="Times New Roman" w:cs="Times New Roman"/>
          <w:b w:val="0"/>
          <w:sz w:val="24"/>
        </w:rPr>
        <w:t>On this [day] day of [month], [year] before me, the undersigned, personally appeared ____________________, personally known to me or proved to me on the basis of satisfactory evidence to be the individual(s) whose name(s) [is/are] subscribed to the within instrument and acknowledged to me that [he/she/they] executed the same in [his/her/their] capacity(ies), and that by [his/her/their] signature(s) on the instrument, the individual(s), or the person upon behalf of which the individual(s)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____________________</w:t>
      </w:r>
    </w:p>
    <w:p>
      <w:pPr/>
    </w:p>
    <w:p>
      <w:pPr>
        <w:keepNext w:val="0"/>
        <w:spacing w:before="120" w:after="0" w:line="260" w:lineRule="exact"/>
        <w:ind w:left="720" w:right="0" w:firstLine="0"/>
        <w:jc w:val="left"/>
      </w:pPr>
      <w:r>
        <w:rPr>
          <w:rFonts w:ascii="Times New Roman" w:hAnsi="Times New Roman" w:eastAsia="Times New Roman" w:cs="Times New Roman"/>
          <w:b/>
          <w:sz w:val="24"/>
        </w:rPr>
        <w:t>Co-Owner B:</w:t>
      </w:r>
    </w:p>
    <w:p>
      <w:pPr>
        <w:keepNext w:val="0"/>
        <w:spacing w:before="120" w:after="0" w:line="260" w:lineRule="exact"/>
        <w:ind w:left="720" w:right="0" w:firstLine="0"/>
        <w:jc w:val="left"/>
      </w:pPr>
      <w:r>
        <w:rPr>
          <w:rFonts w:ascii="Times New Roman" w:hAnsi="Times New Roman" w:eastAsia="Times New Roman" w:cs="Times New Roman"/>
          <w:b w:val="0"/>
          <w:sz w:val="24"/>
        </w:rPr>
        <w:t>[entity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200" w:after="0" w:line="260" w:lineRule="exact"/>
        <w:ind w:left="720" w:right="0" w:firstLine="0"/>
        <w:jc w:val="both"/>
      </w:pPr>
      <w:r>
        <w:rPr>
          <w:rFonts w:ascii="Times New Roman" w:hAnsi="Times New Roman" w:eastAsia="Times New Roman" w:cs="Times New Roman"/>
          <w:b w:val="0"/>
          <w:sz w:val="24"/>
        </w:rPr>
        <w:t>On this [day] day of [month], [year] before me, the undersigned, personally appeared ____________________, personally known to me or proved to me on the basis of satisfactory evidence to be the individual(s) whose name(s) [is/are] subscribed to the within instrument and acknowledged to me that [he/she/they] executed the same in [his/her/their] capacity(ies), and that by [his/her/their] signature(s) on the instrument, the individual(s), or the person upon behalf of which the individual(s)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property]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