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Termination Agreement</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TERMINATION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dated this [day] day of [month], [year], between [name of licensor],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or incorporation and type of entity] (“</w:t>
      </w:r>
      <w:r>
        <w:rPr>
          <w:rFonts w:ascii="Times New Roman" w:hAnsi="Times New Roman" w:eastAsia="Times New Roman" w:cs="Times New Roman"/>
          <w:b w:val="0"/>
          <w:sz w:val="24"/>
        </w:rPr>
        <w:t>Licensor</w:t>
      </w:r>
      <w:r>
        <w:rPr>
          <w:rFonts w:ascii="Times New Roman" w:hAnsi="Times New Roman" w:eastAsia="Times New Roman" w:cs="Times New Roman"/>
          <w:b w:val="0"/>
          <w:sz w:val="24"/>
        </w:rPr>
        <w:t xml:space="preserve">”), and [name of licensee], </w:t>
      </w:r>
      <w:r>
        <w:rPr>
          <w:rFonts w:ascii="Times New Roman" w:hAnsi="Times New Roman" w:eastAsia="Times New Roman" w:cs="Times New Roman"/>
          <w:b/>
          <w:sz w:val="24"/>
        </w:rPr>
        <w:t>a</w:t>
      </w:r>
      <w:r>
        <w:rPr>
          <w:rFonts w:ascii="Times New Roman" w:hAnsi="Times New Roman" w:eastAsia="Times New Roman" w:cs="Times New Roman"/>
          <w:b w:val="0"/>
          <w:sz w:val="24"/>
        </w:rPr>
        <w:t>(n) [state of formation or incorporation and type of entity] (“Licensee”).</w:t>
      </w:r>
    </w:p>
    <w:p>
      <w:pPr>
        <w:keepNext w:val="0"/>
        <w:spacing w:before="120" w:after="0" w:line="260" w:lineRule="exact"/>
        <w:ind w:left="360" w:right="0" w:firstLine="0"/>
        <w:jc w:val="left"/>
      </w:pPr>
      <w:r>
        <w:rPr>
          <w:rFonts w:ascii="Times New Roman" w:hAnsi="Times New Roman" w:eastAsia="Times New Roman" w:cs="Times New Roman"/>
          <w:b/>
          <w:sz w:val="24"/>
        </w:rPr>
        <w:t>WITNESSETH</w:t>
      </w:r>
    </w:p>
    <w:p>
      <w:pPr>
        <w:keepNext w:val="0"/>
        <w:spacing w:before="200" w:after="0" w:line="260" w:lineRule="exact"/>
        <w:ind w:left="720" w:right="0" w:firstLine="0"/>
        <w:jc w:val="both"/>
      </w:pPr>
      <w:r>
        <w:rPr>
          <w:rFonts w:ascii="Times New Roman" w:hAnsi="Times New Roman" w:eastAsia="Times New Roman" w:cs="Times New Roman"/>
          <w:b w:val="0"/>
          <w:sz w:val="24"/>
        </w:rPr>
        <w:t>WHEREAS, Licensor and Licensee entered into that certain License Agreement, dated as of [date] (the “</w:t>
      </w:r>
      <w:r>
        <w:rPr>
          <w:rFonts w:ascii="Times New Roman" w:hAnsi="Times New Roman" w:eastAsia="Times New Roman" w:cs="Times New Roman"/>
          <w:b w:val="0"/>
          <w:sz w:val="24"/>
        </w:rPr>
        <w:t>License Agreement</w:t>
      </w:r>
      <w:r>
        <w:rPr>
          <w:rFonts w:ascii="Times New Roman" w:hAnsi="Times New Roman" w:eastAsia="Times New Roman" w:cs="Times New Roman"/>
          <w:b w:val="0"/>
          <w:sz w:val="24"/>
        </w:rPr>
        <w:t xml:space="preserve">”), whereby Licensor granted Licensee the right to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premises located at [property address], as more fully described in the License Agreement (the “</w:t>
      </w:r>
      <w:r>
        <w:rPr>
          <w:rFonts w:ascii="Times New Roman" w:hAnsi="Times New Roman" w:eastAsia="Times New Roman" w:cs="Times New Roman"/>
          <w:b w:val="0"/>
          <w:sz w:val="24"/>
        </w:rPr>
        <w:t>Licensed Premises</w:t>
      </w:r>
      <w:r>
        <w:rPr>
          <w:rFonts w:ascii="Times New Roman" w:hAnsi="Times New Roman" w:eastAsia="Times New Roman" w:cs="Times New Roman"/>
          <w:b w:val="0"/>
          <w:sz w:val="24"/>
        </w:rPr>
        <w:t>”);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Licensor and Licensee have agreed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earlier termination of the License Agreement. Licensor and Licensee wish to provide for the early termination of the License Agreement, subject to the terms and conditions set forth herein.</w:t>
      </w:r>
    </w:p>
    <w:p>
      <w:pPr>
        <w:keepNext w:val="0"/>
        <w:spacing w:before="120" w:after="0" w:line="260" w:lineRule="exact"/>
        <w:ind w:left="360" w:right="0" w:firstLine="0"/>
        <w:jc w:val="left"/>
      </w:pPr>
      <w:r>
        <w:rPr>
          <w:rFonts w:ascii="Times New Roman" w:hAnsi="Times New Roman" w:eastAsia="Times New Roman" w:cs="Times New Roman"/>
          <w:b/>
          <w:sz w:val="24"/>
        </w:rPr>
        <w:t>AGREEMENT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foregoing recitals and for other good and valuable consideration, the receipt and sufficiency of which is hereby acknowledged, Licensor and Licensee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License Agreement shall terminate effective as of [termination date of the license agreement] (the “</w:t>
      </w:r>
      <w:r>
        <w:rPr>
          <w:rFonts w:ascii="Times New Roman" w:hAnsi="Times New Roman" w:eastAsia="Times New Roman" w:cs="Times New Roman"/>
          <w:b w:val="0"/>
          <w:sz w:val="24"/>
        </w:rPr>
        <w:t>Termination Date</w:t>
      </w:r>
      <w:r>
        <w:rPr>
          <w:rFonts w:ascii="Times New Roman" w:hAnsi="Times New Roman" w:eastAsia="Times New Roman" w:cs="Times New Roman"/>
          <w:b w:val="0"/>
          <w:sz w:val="24"/>
        </w:rPr>
        <w:t>”). On or before the Termination Date Licensee shall peaceably surrender and deliver the Licensed Premises in good order, condition, and repair, wear and tear excepted; broom-clean and free of Licensee’s personal property; and otherwise in the condition required pursuant to the License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Licensee confirms and represents that it does not have any claims or causes of action for any matter against Licensor arising from the License Agreement [</w:t>
      </w:r>
      <w:r>
        <w:rPr>
          <w:rFonts w:ascii="Times New Roman" w:hAnsi="Times New Roman" w:eastAsia="Times New Roman" w:cs="Times New Roman"/>
          <w:b/>
          <w:sz w:val="24"/>
        </w:rPr>
        <w:t>OPTIONAL LICENSOR PROVISION:</w:t>
      </w:r>
      <w:r>
        <w:rPr>
          <w:rFonts w:ascii="Times New Roman" w:hAnsi="Times New Roman" w:eastAsia="Times New Roman" w:cs="Times New Roman"/>
          <w:b w:val="0"/>
          <w:sz w:val="24"/>
        </w:rPr>
        <w:t>, and that Licensee has not permitted any mechanics’ lien to be attached to its interest in the Licensed Premises].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have no further obligation or liability under the License Agreement after the Termination Date, except for such obligations or liabilities which arose prior to the Termination Date; or pursuant to the terms of the License Agreement, were intended to survive the expiration thereof.</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effectiveness of this Agreement is contingent upon Licensee’s compliance with all terms and conditions of the License Agreement as of the Termination Date. Unless the foregoing is satisfied on or prior to the Termination Date, this Agreement shall be deemed null and void and the License Agreement shall remain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upon and inure to the benefit of Licensor and Licensee and their respective successors and assigns.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constitutes the entire understanding between the parties hereto as to the termination of the License Agreement and merges all prior discussions between the parties relating thereto. No modification, amendment, or waiver of the terms and conditions of this Agreement shall be binding upon the parties unless approved in writing by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provision of this Agreement that is prohibited or unenforceable shall be ineffective to the extent of such prohibition or unenforceability without invalidating the remaining provisions hereof.</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[state].</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when taken together shall constitute one and the same instrument.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Agreement under the seal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LICENSOR:</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LICENSEE:</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