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TEXAS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Texas ("State of Formation") by its Articles of Incorporation or similar r</w:t>
      </w:r>
      <w:r>
        <w:rPr>
          <w:rFonts w:ascii="Times New Roman" w:hAnsi="Times New Roman" w:eastAsia="Times New Roman" w:cs="Times New Roman"/>
          <w:sz w:val="24"/>
        </w:rPr>
        <w:t>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