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Third-Party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STATE OF MICHIGAN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[county name] COUNTY CIRCUIT COURT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There is no other pending or resolved action arising out of the transaction or occurrence alleged in this third-party complaint.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THIRD-PARTY COMPLAINT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Third-Party Plaintiff [name] alleges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PARTIES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in [city, state]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citizen of the state of [state]. [other applicable facts about the third-party plaintiff].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defendant [name]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in [city, state]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citizen of the state of [state]. [other applicable facts about the third-party defendant].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is, and at all times herein mentioned was, [specify domicile or other facts relevant to jurisdiction and venue (e.g.,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[county name] County, Michigan)].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Defendant is, and at all times herein mentioned was, [specify domicile or other facts relevant to jurisdiction and venue (e.g.,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incorporated under the laws of [jurisdiction of incorporation], with its principal place of business in [county name] County, Michigan)].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the reason the court has jurisdiction (e.g., The amount in controversy exceeds $25,000)], and jurisdiction and venue are proper before this Court.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STATEMENT OF FACTS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plaintiff served the complaint in the above-entitled action on third-party plaintiff.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plaintiff's complaint in the main action is attached to this third-party complaint as Exhibit [exhibit number].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third-party plaintiff served [his or her or its] answer in the above-entitled action on plaintiff and on all co-defendants.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third-party plaintiff's answer to the complaint in the main action is attached to this third-party complaint as Exhibit [exhibit number].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plaintiff's complaint in the above-entitled action, plaintiff alleges that [describe allegations of complaint to extent relevant to third-party claim].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 and showing that third-party defendant is liable to third-party plaintiff for some or all of plaintiff's claims in the main action].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CLAIMS FOR RELIEF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FIRST COUNT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 (e.g., Breach of Contract)]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incorporates by reference the above paragraphs of this Third-Party Complaint as though fully set forth herein.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specific facts to establish elements of claim, including resulting damages].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Third-Party Plaintiff requests judgment against Third-Party Defendant as follows: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damages equal to the amount, if any, that Third-Party Plaintiff may be found to be liable for on the claims asserted by Plaintiff [name] against Third-Party Plaintiff in the above-entitled action;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additional relief requested (e.g., For reasonable attorney's fees incurred by third-party plaintiff in bringing this third-party claim];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[one or more additional paragraphs specifying other relief requested, as appropriate]; and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just and appropriate.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Third-Party Plaintiff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