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Third-party Complaint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IN THE CIRCUIT COURT OF THE [CIRCUIT NUMBER] JUDICIAL CIRCUIT [NAME OF COUNTY] COUNTY, ILLINOIS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THIRD-PARTY COMPLAINT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[Third-party plaintiff name], by its attorneys, [firm name], and for its Third-Party Complaint for [type of action], states as follows: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PARTIES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Third-Party Plaintiff [third-party plaintiff name] is [allege identity of third-party plaintiff, e.g.,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corporation, limited liability company, individual, etc.] [with offices located at / residing at] [address].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[additional paragraphs identifying other third-party plaintiffs, if any.]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Third-Party Defendant [third-party defendant name] is [allege identity of third-party defendant, e.g.,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corporation, limited liability company, individual, etc.] [with its principal place of business at / residing at] [address]. [Third-party defendant name] is [connection to lawsuit, for example, the owner of real estate].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[additional paragraphs identifying other defendants, if any.]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JURISDICTION AND VENUE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Court has personal jurisdiction over [third-party defendant] pursuant to 735 ILCS 5/2-209 because, inter alia, [third-party defendant] [state reason for personal jurisdiction, such as owns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note and mortgage on property within this State / owns real estate within this State / does business within this State].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Venue is proper pursuant 735 ILCS 5/2-101 because some of the transactions or parts thereof that gave rise to the causes of action alleged herein occurred in [name of county] County [or state other reason].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FACTS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 one or more continuing, sequentially numbered paragraphs, allege facts material to claims asserted below.]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COUNT I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[identify type of claim, e.g., Contribution or Indemnity]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[Third-Party Plaintiff] adopts and re-alleges Paragraph Nos. [first adopted paragraph] through [last adopted paragraph] of the Third-Party Complaint, inclusive, as though fully set forth in this Paragraph </w:t>
      </w:r>
      <w:r>
        <w:rPr>
          <w:rFonts w:ascii="Times New Roman" w:hAnsi="Times New Roman" w:eastAsia="Times New Roman" w:cs="Times New Roman"/>
          <w:b w:val="0"/>
          <w:sz w:val="24"/>
        </w:rPr>
        <w:t>8.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 Count I.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 one or more continuing, sequentially numbered paragraphs, allege additional facts that establish each element of derivative claim, including resulting damages.]</w:t>
      </w:r>
    </w:p>
    <w:p>
      <w:pPr>
        <w:keepNext w:val="0"/>
        <w:spacing w:before="120" w:after="0" w:line="260" w:lineRule="exact"/>
        <w:ind w:left="144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WHEREFORE, [third-party plaintiff] prays that should judgment be entered for [plaintiff] against [defendant], this Court should also enter judgment in favor of [third-party plaintiff] and against [third-party defendant] in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amount corresponding to [third-party defendant]'s pro rata share of liability for any such judgment, as proven at trial.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COUNT II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[identify type of claim, e.g., Contribution or Indemnity]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10.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[Plaintiff] adopts and re-alleges Paragraph Nos. [first adopted paragraph] through [last adopted paragraph] of [the Complaint / Count I], inclusive, as though fully set forth in this Paragraph </w:t>
      </w:r>
      <w:r>
        <w:rPr>
          <w:rFonts w:ascii="Times New Roman" w:hAnsi="Times New Roman" w:eastAsia="Times New Roman" w:cs="Times New Roman"/>
          <w:b w:val="0"/>
          <w:sz w:val="24"/>
        </w:rPr>
        <w:t>10.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 Count II.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11.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 one or more continuing, sequentially numbered paragraphs, allege additional facts that establish each element of derivative claim, including resulting damages.]</w:t>
      </w:r>
    </w:p>
    <w:p>
      <w:pPr>
        <w:keepNext w:val="0"/>
        <w:spacing w:before="120" w:after="0" w:line="260" w:lineRule="exact"/>
        <w:ind w:left="144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WHEREFORE, [third-party plaintiff] prays that should judgment be entered for [plaintiff] against [defendant], this Court should also enter judgment in favor of [third-party plaintiff] and against [third-party defendant] in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amount corresponding to [third-party defendant]'s pro rata share of liability for any such judgment, as proven at trial.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[additional counts setting forth additional derivative claims for relief, as appropriate.]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[Plaintiff's name],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By: ________________________________ 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One of Its Attorneys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 (ARDC No. [number, if necessary])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[Secondary attorney name, if applicable]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[Secondary attorney 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Firm No. [number, if applicable]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EXHIBIT [number or letter].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