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Tip Credit Notice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NOTICE TO TIPPED EMPLOYEES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Fair Labor Standards Act (FLSA) permits [Company name] (the Company) to take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tip credit against the hourly wages paid to tipped employees.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tip credit allows the Company to pay tipped employees less than the minimum wage, as long as you receive enough in tips to compensate for the difference. The Company must notify you of the following information concerning the tip credit.</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will pay you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hourly cash wage [dollar amount of at least $2.13] per hour.</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will credit to your wages, as tips, the amount of [dollar amount that is $5.12 or less] per hour.</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tip credit that the Company claims cannot exceed the amount of tips that you actually receive.</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You may keep all tips that you receive, unless the Company utilizes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tip pooling arrangement limited to employees who customarily and regularly receive tips.</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tip credit will not apply to any tipped employee unless the Company has informed employees of these tip credit provisions.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ACKNOWLEDGEMENT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this Notice to Tipped Employees. I understand all of the information contained in this notice including the tip credit. I understand that this document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