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Transportation and Warehouse Services Agreement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Transportation and Warehouse Servicing Agreement (the “Agreement”) is entered into this [day] day of [month] (the Effective Date”), between [name] (“Shipper”), with offices located at [address] and [name] (“Carrier” or “Warehouseman”) with offices located at [address]. Shipper and Carrier are collectively referred to as the “Parties” .</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Shipper manufactures and sells different kinds of [describe] products (the “Goods”) to various customers and suppliers located in the [United States];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Carrier operates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transportation undertaking, and as such, holds the necessary operating authorities to haul the Goods [throughout the United States];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Shipper desires Carrier to furnish transportation services, and Carrier desires to perform such services, pursuant to the terms and conditions set forth in this Agreement;</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Shipper wishes to warehouse certain Goods at Carrier’s warehouse located at [address], and Carrier desires to provide warehousing and warehousing services for the Goods pursuant to the terms and conditions set forth in this Agreement;</w:t>
      </w:r>
    </w:p>
    <w:p>
      <w:pPr>
        <w:keepNext w:val="0"/>
        <w:spacing w:before="200" w:after="0" w:line="260" w:lineRule="exact"/>
        <w:ind w:left="36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above declarations and the mutual covenants and conditions set forth herein, and other good and valuable consideration, the receipt of which is hereby acknowledged,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TRANSPORTATION SERVICES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Transportation Services.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Shipper hereby retains the services of Carrier for the transportation of the Goods from Shipper’s [Shipper’s places of business or specific locations Carrier will accept Goods] to various destinations located in [the United States] (the “Transportation Services”). Carrier will accept transport tender of shipments as directed by Shipper and load, transport, unload and deliver such shipments promptly and efficiently. Carrier will use its best efforts to load and deliver the shipments on time as specified by Shipper or its customers [, subject to delays as specified in section III.E of this Agreement]. </w:t>
      </w:r>
    </w:p>
    <w:p>
      <w:pPr>
        <w:keepNext w:val="0"/>
        <w:spacing w:before="200" w:after="0" w:line="260" w:lineRule="exact"/>
        <w:ind w:left="1440" w:right="0" w:firstLine="0"/>
        <w:jc w:val="both"/>
      </w:pPr>
      <w:r>
        <w:rPr>
          <w:rFonts w:ascii="Times New Roman" w:hAnsi="Times New Roman" w:eastAsia="Times New Roman" w:cs="Times New Roman"/>
          <w:b w:val="0"/>
          <w:sz w:val="24"/>
        </w:rPr>
        <w:t>Carrier agrees to furnish Shipper with dedicated equipment, driver and management personnel. All equipment will be in good working condition and properly licensed, and all drivers provided will be properly licensed, trained, and qualified. All equipment shall be adequate and satisfactory to Shipper and suitable for the intended transportation services, and shall be maintained in good and efficient condition at Carrier’s cost. The Transportation Services rendered by Carrier shall consistent with the operating authority issued to Carrier, motor carrier permit number [number].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During the term of this Agreement, Carrier will provide sufficient and expedient Transportation Services, which shall include, but not be limited to, the following: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Carrier will supply and make available the requisite equipment and drivers within [twenty four (24) hours]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shipment being tendered hereunder.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shipment, Carrier will proceed immediately and directly to the point of delivery identified in the relevant shipping documents, without delay or detour.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the transportation of any shipment hereunder, Carrier shall not accept, receive, or cause to be loaded on to the equipment being utilized to transport Shipper’s Goods the commodities of any other party or person. </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Carrier will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supply of equipment and drivers as necessary to fully and timely perform the Transportation Services on behalf of the Shipper. </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Carrier has in place and will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system of communicating, delivering and receiving freight invoicing for delivery notification via [specify form of electronic communication utilized by Shipper].</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Rates and Charges.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During the term of this Agreement Carrier shall be compensated on the basis of the clauses, rates and charges set forth in </w:t>
      </w:r>
      <w:r>
        <w:rPr>
          <w:rFonts w:ascii="Times New Roman" w:hAnsi="Times New Roman" w:eastAsia="Times New Roman" w:cs="Times New Roman"/>
          <w:b/>
          <w:sz w:val="24"/>
        </w:rPr>
        <w:t xml:space="preserve">Appendix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this Agreement, attached hereto and made part hereof.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[Either Shipper or Carrier may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in the rates or clauses set forth herein by written request to the other party. All rate adjustments shall be reduced to writing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both Parties]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[The Parties agree that at each anniversary date of this Agreement, Carrier shall be entitled to increase the rates and charges set forth in Appendix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annexed hereto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equal to the freight rate increase recommended and published from time to time by the [name]].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any clause in this Agreement or Appendix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the contrary, Shipper covenants and agrees that that all rates and charges set forth in Appendix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fuel surcharge to be calculated in accordance with the [name] published by the [name].]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[Carrier reserves the right to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surcharge on its rates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its costs resulting from any significant increases in insurance, introduction of Government taxes on transportation services, or any other circumstances beyond Carrier’s control and affecting the transportation industry in general. All adjustments shall become affective [thirty (30)] days following Carrier’s written notice of such surcharge]. </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Carrier shall invoice Shipper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[monthly] basis and Shipper shall render payment to Carrier within [thirty (30)] days of receipt of Carrier’s invoice. The Parties agree to adjust incorrect invoices and billings and deficient services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[quarterly] basis.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 charge to 1.5% per month determined daily from the date of the invoice will be due to Carrier on invoices not paid within thirty (30) days of Shipper’s receipt of the invoice. In the event Shipper defaults on its payment obligations hereunder, Shipper agrees that it shall also be responsible for and liable to Carrier for all costs incurred by Carrier in collection of such outstanding amounts, including court costs and reasonable attorneys’ fees.] </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Suitability for Transit.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Shipper represents and warrants that Shipper’s freight tendered hereunder will be suitably packaged for transportation by motor carrier, properly marked, including with regard to HAZMAT (those articles, commodities, and/or goods defined as hazardous in accordance in 49 C.F.R. 171, et. seq.) and all required documentation for HAZMAT shipping is given to Carrier in accordance with 49 CFR 171, et. seq.). The Parties agree that Carrier shall not haul for Shipper, and Shipper will not tender to Carrier [list all excluded materials, such as explosives, poisons, hazardous waste, organic peroxides, etc., that the Parties agree will not be transported by Carrier under the Agreement]. </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 of Lading/Proof of Receipt.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shipment hereunder will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uniform motor carrier bill of lading or other receipt as may be agreed to by the Parties containing substantially similar term and conditions. Such bill of lading or other receipt shall be signed by Carrier’s representatives and shall include the kind and quantity of Goods received and delivered by Carrier at the loading and unloading points. Carrier must inspect each shipment prior to transport and note any exception to the quantity or quality of freight received on the corresponding bill of lading.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clean bill of lading shall indicate Carrier inspected and received the Goods in good order and condition and is responsible for delivery the Goods in the same condition.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between the terms and conditions of such bill of lading or receipt and this Agreement, the terms of this Agreement shall control. </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Termination.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shall be effective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(2)] years (the “Initial Term”) commencing on [date] (the “Commencement Date”) until [date], time being of the essence. [This Agreement shall continue for additional twelve (12) month periods after the Initial Term; provided that either party may terminate this Agreement by providing the other party with written notice of termination no less than ninety (90) days prior to the expiration of the initial term or any subsequent renewal term].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the foregoing, Shipper may terminate this Agreement at any time, with or without cause, upon the provision of [thirty (30)] days prior written notice to the Carrier, [after the first year of this Agreement].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Either party may terminate this agreement upon the provision of [thirty (30)] days written notice in (i)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by the other party, or (ii) Shipper may terminate should Carrier fail to provide the Transportation Services required hereunder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satisfactory and timely manner, which breach or deficiency is not cured within such (30) days notice period. </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Cargo Loss and Damage Claims.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this Agreement, Carrier shall be liable to Shipper for loss or damage to any freight shipped hereunder. [Carrier’s maximum liability for cargo loss or damage shall be $[amount] per shipment.] Carrier shall immediately notify Shipper of all accidents and/or occurrences which may impair the safety, condition or materially delay the delivery of the Goods. </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Carrier shall not be liable for any economic loss or consequential damages or for any loss or damage beyond actual loss or injury to cargo. Shipper shall not be liable to Carrier for any economic loss or consequential damages relating in any manner to this Agreement. In the event of termination of this Agreement due to Carrier’s breach, Shipper shall be entitled to recover any reasonable and necessary incremental costs incurred by Shipper related to replacing Carrier for the Transportation Services provided under this Agreement. Neither party shall be liable to the other for punitive or other forms of exemplary or extraordinary damages. The limitations in this Section shall not apply to the Parties’ indemnification obligations under this Agreement. </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claims for loss or damage to cargo shall be filed in writing by Shipper to Carrier within [twelve (12)] months from the date of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shipment, or in the case of non-delivery, within [nine (9)] months from the date shipment should have been delivered. [Any action for such loss or damage claim shall be instituted no later than [(2) years] from the date that Carrier has given written notice it has disallowed any part of the claim.]</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Overcharge/Undercharge Claims.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Claims for alleged overcharges or undercharges shall be filed with the appropriate party within [(9) months] of the date of Carrier’s invoice. Failure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with the other party within said [9 month] period shall forever bar any action at law for recovery of same. [Any action at law to recover alleged overcharges or undercharges shall be commenced no later than [two (2) years] from the date that Carrier or Shipper has given written notice it has disallowed any part of the overcharge or undercharge claim.]</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Rejected of Undeliverable Shipments.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Carrier shall immediately notify Shipper of any shipments that is rejected by the consignee or is undeliverable, despite Carriers efforts to deliver same. Upon notification, Shipper shall provide Carrier with instructions as to the handling and subsequent disposition of the shipment and, absent any fault of the part of the Carrier, shall assume responsibility for payment of any resultant charges.</w:t>
      </w:r>
    </w:p>
    <w:p>
      <w:pPr>
        <w:keepNext w:val="0"/>
        <w:spacing w:before="120" w:after="0" w:line="260" w:lineRule="exact"/>
        <w:ind w:left="1080" w:right="0" w:firstLine="0"/>
        <w:jc w:val="left"/>
      </w:pPr>
      <w:r>
        <w:rPr>
          <w:rFonts w:ascii="Times New Roman" w:hAnsi="Times New Roman" w:eastAsia="Times New Roman" w:cs="Times New Roman"/>
          <w:b w:val="0"/>
          <w:sz w:val="24"/>
        </w:rPr>
        <w:t>1.10.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shall indemnify, defend and hold harmless the other party, its affiliated entities and the officers, directors, shareholders, employees, agents, successors and assigns of the other party from and against any and all losses, costs, expenses, claims, demands, liabilities, investigations, suits, actions or judgments (including all reasonable attorneys fees and reasonable expenses) arising out of injuries to or the death of any person or persons, or arising out of the loss or damage to the property of any person or persons, including the property of Shipper (excluding loss or damage to Shipper’s property covered elsewhere in this Agreement) to the extent caused by or resulting from the willful misconduct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negligent act or omission of the party or any of its agents, subcontractors, or employees arising out of the performance of this Agreement. Each party assumes no liability under this section for any occurrence arising out of the negligent acts or omissions of the other party. The party seeking indemnification shall promptly notify the indemnifying party of any claim and give complete control of the defense and settlement of the claim to the indemnifying party, and shall fully cooperate with the indemnifying party, its insurance company and its legal counsel in its defense of such claim(s). </w:t>
      </w:r>
    </w:p>
    <w:p>
      <w:pPr>
        <w:keepNext w:val="0"/>
        <w:spacing w:before="120" w:after="0" w:line="260" w:lineRule="exact"/>
        <w:ind w:left="108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all times during the term of this Agreement, Carrier shall maintain insurance in amounts equal or greater than required by federal and state agencies having jurisdiction over Carrier’s operations. Carrier shall cause its insurance agent to name Shipper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insured and shall notify Shipper of changes or cancellation of policies at least thirty (30) days prior to such change or cancellation. Carrier shall also maintain general liability and automobile liability insurance with minimum coverage of $[5,000,000] per occurrence, $[10,000,000] aggregate, with insurance company acceptable to Shipper. Carrier shall provide Shipper with certificates of insurance evidencing the aforementioned coverage within [thirty (30)] days of the execution of this Agreement. </w:t>
      </w:r>
    </w:p>
    <w:p>
      <w:pPr>
        <w:keepNext w:val="0"/>
        <w:spacing w:before="120" w:after="0" w:line="260" w:lineRule="exact"/>
        <w:ind w:left="108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Liquidated Damages.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Carrier is unable to perform the Transportation Services required under this Agreement beginning on the Commencement Date, Shipper shall be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liquidated damages in the amount of $[amount] per day for each and every day beginning on [the Commencement Date] and for each day thereafter that Carrier is unable to perform the subject Transportation Services. The Parties acknowledge and agree that Shipper’s damages in such event would be difficult to determine with any reasonable degree of certainty, and the Parties agree that the liquidated damages clause set forth herein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and reasonable measure of Shipper’s damages in the event of such breach by Carrier. </w:t>
      </w:r>
    </w:p>
    <w:p>
      <w:pPr>
        <w:keepNext w:val="0"/>
        <w:spacing w:before="120" w:after="0" w:line="260" w:lineRule="exact"/>
        <w:ind w:left="108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Key Performance Indicators.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Carrier shall meet the following performance standards with respect to the Transportation Services to be provided under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[number]% on-time delivery to initial destination based in designated arrival time.</w:t>
      </w:r>
    </w:p>
    <w:p>
      <w:pPr>
        <w:keepNext w:val="0"/>
        <w:spacing w:before="200" w:after="0" w:line="260" w:lineRule="exact"/>
        <w:ind w:left="1080" w:right="0" w:firstLine="0"/>
        <w:jc w:val="both"/>
      </w:pPr>
      <w:r>
        <w:rPr>
          <w:rFonts w:ascii="Times New Roman" w:hAnsi="Times New Roman" w:eastAsia="Times New Roman" w:cs="Times New Roman"/>
          <w:b w:val="0"/>
          <w:sz w:val="24"/>
        </w:rPr>
        <w:t>[number]% on-time delivery on all additional stops based on designated arrival times.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purposes of this section, “on-time” shall mean arrival at or within [number] hour(s) before or after the designated arrival time at the designated destination for the shipment. </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WAREHOUSING SERVICES.</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Warehouse.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Warehouse space comprising approximately [number] square feet and located at [address] (the “Warehouse”) shall be operated by Warehouseman for the [exclusive] use and benefit of Shipper. All Shipper’s Goods shall be stored and maintained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and secure location at the Warehouse,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to permit ready identification and inventory by Shipper and others, Warehouseman shall promptly notify Shipper of any condition with respect to the Warehouse that would prevent or otherwise inhibit its performance of the warehousing services under this Agreement. Warehouseman shall be responsible for and shall ensure that the Goods are safely stored and maintained at the Warehouse. Warehouseman may not move the Goods to any other location without the prior written consent of Shipper.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Goods entered for storage shall be deposited at the Warehouse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segregated manner, properly marked and packaged for handling. Shipper shall furnish or cause to be furnished to Warehouseman, at or prior to such deposit,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manifest showing the Goods to be maintained and accounted for separately. </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Shipper shall have full access to the Warehouse at [all times; regular business hours] and shall have the right to examine, inspect, inventory and count all or any of the Goods. [If Shipper requires access outside of normal business hours, it will coordinate access with Warehouseman].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Warehouseman shall be responsible for all operating expenses and handling fees in connection with the operation of the Warehouse including, but not limited to, utilities, dock doors, seals, levelers, restraints, HVAC systems, common area charges, security, and real estate taxes.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Warehouseman shall maintain the Warehouse in good and orderly condition and shall comply with the storage conditions, sanitation and other standards normal and reasonable to the industry and shall be responsible for any related compliance costs. If any notice of unsuitable conditions is delivered to Warehouseman by any governmental authority or entity with respect to Warehouse, Warehouseman shall immediately notify Shipper and provide Shipper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such notice. </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 Costs; Payment.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term of this Agreement, Warehouseman shall perform certain warehousing services for Shipper, including, without limitation, receipt, put away, storage, order selection, administrative functions and other services described in </w:t>
      </w:r>
      <w:r>
        <w:rPr>
          <w:rFonts w:ascii="Times New Roman" w:hAnsi="Times New Roman" w:eastAsia="Times New Roman" w:cs="Times New Roman"/>
          <w:b/>
          <w:sz w:val="24"/>
        </w:rPr>
        <w:t>Appendix B</w:t>
      </w:r>
      <w:r>
        <w:rPr>
          <w:rFonts w:ascii="Times New Roman" w:hAnsi="Times New Roman" w:eastAsia="Times New Roman" w:cs="Times New Roman"/>
          <w:b w:val="0"/>
          <w:sz w:val="24"/>
        </w:rPr>
        <w:t xml:space="preserve"> to this Agreement (collectively the “Warehousing Services”). Warehouseman shall furnish all personnel, materials, equipment, supplies and other accessories necessary to safely and efficiently perform the Warehousing Services, which shall be performed by Warehouseman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and workmanlike manner. </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Warehousing Services fees and costs to be charged to Shipper shall be as follows: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Storage, handling rates and other charges set forth herein shall cover ordinary labor and administration involved in receiving the Goods at the Warehouse door or dock, placing the Goods in storage and returning the Goods to the Warehouse door or dock for shipment. </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Warehouseman shall invoice Shipper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[monthly] basis and Shipper shall render payment to Warehouseman without abatement, reduction or setoff within [thirty (30)] days of receipt of Warehouseman’s invoice with terms of [ terms]. Warehouseman shall not incur, and Shipper shall not be liable for any other charges not provided for in this Agreement without the prior, written consent of Shipper. </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Warehousing Services.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initial term for the Warehousing Services under this Agreement shall be [six (6) months] and shall commence on [date], and shall continue thereafter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 to month basis. Shipper shall have the right to terminate the Warehousing Services at any time with our without cause by providing Warehouseman with [thirty (30) days] written notice. Termination of the Warehousing Services under this Agreement shall not serve to terminate the Transportation Services (as set forth in 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of this Agreement). </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U.C.C. Financing Statements.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the Warehousing Services, Warehouseman shall operate at all times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warehouseman under the Uniform Commercial Code as adopted in the State of [New York]. Title to and ownership of the Goods stored at the Warehouse shall at all times remain with Shipper. Warehouseman hereby authorized Shipper to execute such U.C.C. financing statements and any other assurances reasonably requested by Shipper as deemed appropriate to protect Shipper’s ownership of the Goods and claims of creditors and other third parties. </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Outbound Shipments.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Warehouseman shall be responsible for loading outbound shipments of the Goods from the Warehouse as designated by Shipper. Warehouseman shall be responsible for any damage to the Goods that occur in the process of its loading outbound shipments. Warehouseman shall be compensated for such loading as set forth in section [15] of this Agreement. Outbound shipments will be coordinated between Shipper and Warehouseman and no Goods shall be delivered or transferred except upon receipt by Warehouseman of complete instructions authorized and executed buy Shipper. </w:t>
      </w:r>
    </w:p>
    <w:p>
      <w:pPr>
        <w:keepNext w:val="0"/>
        <w:spacing w:before="120" w:after="0" w:line="260" w:lineRule="exact"/>
        <w:ind w:left="108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Inbound Shipments; Inspection.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Warehouseman shall be responsible for any damage to the Goods that occur in the process of its unloading inbound shipments, and shall be compensated for such unloading as set forth in section [15] of this Agreement. Warehouseman shall promptly notify Shipper of any known discrepancy with respect to any inbound shipments and shall protect Shipper’s interest by placing appropriate notation on the delivering carrier’s shipping documents. Warehouseman shall immediately notify Shipper if any of the Goods shipped to Warehouse, because of infestation, contamination or damage, might cause infestation, contamination or damage to the Warehouse or other products stored at the Warehouse. Warehouseman shall inspect the Goods upon delivery to the Warehouse for quantity, quality, SKUs, damages and or defects, and shall provide Shipper with written notice confirming receipt and accuracy of each delivery within [three (3)] days of receipt of the Goods. Warehouseman shall notify Shipper in writing of any discrepancies or nonconformity in quantity, quality, damages or defects with respect to the Goods within [three (3)] days of delivery to Warehouse. </w:t>
      </w:r>
    </w:p>
    <w:p>
      <w:pPr>
        <w:keepNext w:val="0"/>
        <w:spacing w:before="120" w:after="0" w:line="260" w:lineRule="exact"/>
        <w:ind w:left="108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Indemnity.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the Goods are delivered to Warehouse, Warehouseman shall bear all risk of loss and be responsible for any loss, damage, shrinkage or injury to Goods, whether said loss, damage or injury be through theft, pilferage, deterioration, fire, flood, accident or otherwise. Warehouseman shall be liable for and indemnify Shipper for damages or injury to or the loss (including loss due to theft) of the Goods stored, handled, or delivered by or to Warehouseman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Warehouseman shall be liable for and indemnify, hold harmless and defend Shipper, its successors and assigns, officers, directors, agents, stockholders and employees, for all losses, claims, costs, expenses, claims, demands, liabilities, investigations, suits, actions or judgments (including all reasonable attorneys fees and reasonable expenses) arising out of injuries to or the death of any person or persons, or arising out of the loss or damage to the property of any person or persons, including the property of Shipper (excluding loss or damage to Shipper’s property covered elsewhere in this Agreement) to the extent caused by or resulting from providing the Warehousing Services under this Agreement or any breach or alleged breach by Warehouseman of any representation, warranty or other clause of this Agreement. Shipper shall promptly notify the Warehouseman of any claim and give complete control of the defense and settlement of the claim to Warehouseman and shall reasonably cooperate with Warehouseman, its insurance company and its legal counsel in its defense of such claim(s). </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section shall survive the termination of the Warehousing Services and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the term that the Goods remain in the Warehouse or Warehouseman is performing the Warehousing Services under this Agreement, Warehouseman shall maintain at its expense general liability coverage of at least $[2,000,000], employer’s liability coverage of at least $[1,000,000], statutory workers’ compensation insurance, and property insurance in amounts not less than [the total replacement value of the Goods at the Warehouse], and any additional insurance that may be required by applicable laws, ordinances or government orders, rules and regulations, for the benefit of Shipper with insurance company(ies) reasonably acceptable to Shipper. Warehouseman shall provide Shipper with certificates of insurance evidencing the aforementioned coverage within [thirty (30)] days of the execution of this Agreement. The cancellation or termination of the Warehousing Services by either party shall not affect the insurance coverage for losses occurring during the term of the Agreement. Warehouseman shall cause its insurance agent to name Shipper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insured and shall notify Shipper of changes or cancellation of policies at least thirty (30) days prior to such change or cancellation.</w:t>
      </w:r>
    </w:p>
    <w:p>
      <w:pPr>
        <w:keepNext w:val="0"/>
        <w:spacing w:before="120" w:after="0" w:line="260" w:lineRule="exact"/>
        <w:ind w:left="1080" w:right="0" w:firstLine="0"/>
        <w:jc w:val="left"/>
      </w:pP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Loss; Damage Claim.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Warehouseman shall promptly notify Shipper of any loss or damage to the Goods, regardless of how such or loss or damage is caused. All claims by Shipper relating to losses or damages disclosed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Shipper inventory reconciliation shall be presented to Warehouseman in writing. Warehouseman shall reimburse Shipper for any losses or damages to the Goods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manufactured and delivered price for such Goods. </w:t>
      </w:r>
    </w:p>
    <w:p>
      <w:pPr>
        <w:keepNext w:val="0"/>
        <w:spacing w:before="120" w:after="0" w:line="260" w:lineRule="exact"/>
        <w:ind w:left="1080" w:right="0" w:firstLine="0"/>
        <w:jc w:val="left"/>
      </w:pPr>
      <w:r>
        <w:rPr>
          <w:rFonts w:ascii="Times New Roman" w:hAnsi="Times New Roman" w:eastAsia="Times New Roman" w:cs="Times New Roman"/>
          <w:b w:val="0"/>
          <w:sz w:val="24"/>
        </w:rPr>
        <w:t>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Warehouseman represents and warrants that neither the execution or delivery of this Agreement, nor any other documents, agreements, certificates and instruments to which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 is bound, nor the consummation of the transactions contemplated hereunder or the compliance with or performance of the terms and conditions herein, will result in the creation or imposition of any lien, charge or encumbrance of any nature whatsoever upon any of the property or assets of the Warehouseman, except as permitted in or anticipated by this Agreement, or is prevented by, limited by, conflicts with or will result in the breach or violation of or default under the terms, conditions or clauses of (i) its certificate or articles of incorporation or by-laws and other organizational documents, (ii) any material indenture, evidence of indebtedness, loan or financing agreement, or other agreement or instrument of whatever nature to which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 is bound, or (iii) any clause of any existing law, rule, regulation, order, writ, injunction or decree of any court or governmental authority to which it is subject. </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Warehouseman represents and warrants that (i)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partnership, L.L.C. etc.] duly organized and validly existing under the laws of the State of [New York], and is authorized to do business in each jurisdiction wherein its owns property or conducts its business and has all legally required authorizations, licenses and/or qualifications, (ii) it has the requisite authority, permits and licenses to execute this Agreement and any other document, agreement, certificate or instrument necessary to consummate the transactions and perform its Warehousing Servicing obligations hereunder, (iii) any underlying lease with respect to the Warehouse will allow Warehouseman to perform its obligations hereunder through the term of the Warehousing Services; and (iv) all necessary actions to authorize the execution, delivery and performance of this Agreement and to consummate the transactions contemplated hereunder have been taken by Warehouseman. </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previously disclosed by Warehouseman in writing, Warehouseman represents and warrants that none of the Goods are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security interest, charge or encumbrance of any nature whatsoever in favor of any third party. Warehouseman covenants and agrees that none of the Goods shall be subjected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security interest, charge or encumbrance of any nature whatsoever in favor of any third party.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Warehouseman represents and warrants that it is not insolvent (as such time is defined in section [number] of the [name of state] Uniform Commercial Code). On each annual anniversary of this Agreement, Warehouseman shall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representing and warranting that the Warehouseman is not insolvent. Warehouseman will be deemed to have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representation and warranty to this effect on every 12 month anniversary of this Agreement, if Warehouseman fails to deliver the certificate required by this section 23.D. </w:t>
      </w:r>
    </w:p>
    <w:p>
      <w:pPr>
        <w:keepNext w:val="0"/>
        <w:spacing w:before="120" w:after="0" w:line="260" w:lineRule="exact"/>
        <w:ind w:left="1080" w:right="0" w:firstLine="0"/>
        <w:jc w:val="left"/>
      </w:pPr>
      <w:r>
        <w:rPr>
          <w:rFonts w:ascii="Times New Roman" w:hAnsi="Times New Roman" w:eastAsia="Times New Roman" w:cs="Times New Roman"/>
          <w:b w:val="0"/>
          <w:sz w:val="24"/>
        </w:rPr>
        <w:t>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 Reconciliation.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Warehouseman shall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accurate account of all shipments of Goods into and out of the Warehouse. Warehouseman shall report to Shipper the count taken on each inbound and outbound shipment and, once reported, such count shall establish the number of units of [Goods] received or shipped unless other competent documentation can prove to the contrary. Warehouseman shall maintain complete and accurate books and records, recording all inbound and outbound shipments, so as to produce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continuous balance that shows the number of each of Shipper’s Goods that should be in the Warehouse, based on Warehouseman’s count, at any given time. Upon request, Shipper shall have the right to examine all of the books and records maintained by Warehouseman in connection with the Warehousing Services. </w:t>
      </w:r>
    </w:p>
    <w:p>
      <w:pPr>
        <w:keepNext w:val="0"/>
        <w:spacing w:before="120" w:after="0" w:line="260" w:lineRule="exact"/>
        <w:ind w:left="1080" w:right="0" w:firstLine="0"/>
        <w:jc w:val="left"/>
      </w:pPr>
      <w:r>
        <w:rPr>
          <w:rFonts w:ascii="Times New Roman" w:hAnsi="Times New Roman" w:eastAsia="Times New Roman" w:cs="Times New Roman"/>
          <w:b w:val="0"/>
          <w:sz w:val="24"/>
        </w:rPr>
        <w:t>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Security Interest; No Lien on Goods.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secure the prompt and timely performance of Warehouseman’s obligations with respect to the Warehousing Services obligations under this Agreement, and under all other agreements between the Parties, whether now existing or hereinafter arising, Warehouseman hereby grants to Shipper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all the Goods and all proceeds (including insurance proceeds) thereof, whether now existing or hereinafter arising, whenever same can be located. </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Warehouseman represents and warrants that none of the Goods are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security interest, charge or encumbrance of any nature whatsoever in favor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Warehouseman covenants and agrees that, unless previously agreed to by Shipper in writing and subject to subordination clauses reasonable acceptable to Shipper, none of the Goods shall be subjected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security interest, charge or encumbrance of any nature whatsoever in favor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during the term of the Warehousing Services. </w:t>
      </w:r>
    </w:p>
    <w:p>
      <w:pPr>
        <w:keepNext w:val="0"/>
        <w:spacing w:before="120" w:after="0" w:line="260" w:lineRule="exact"/>
        <w:ind w:left="1080" w:right="0" w:firstLine="0"/>
        <w:jc w:val="left"/>
      </w:pPr>
      <w:r>
        <w:rPr>
          <w:rFonts w:ascii="Times New Roman" w:hAnsi="Times New Roman" w:eastAsia="Times New Roman" w:cs="Times New Roman"/>
          <w:b w:val="0"/>
          <w:sz w:val="24"/>
        </w:rPr>
        <w:t>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Documentation.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agrees to sign and deliver all documents, instruments, certificates and applications reasonably necessary to consummate the transactions contemplated by this Agreement. Warehouseman further agrees (i) to provide Shipper with such other information with respect to the Goods, the Warehousing Services, the Warehouse or the condition of Warehouseman (financial or otherwise) as Shipper may, from time to time, reasonably request and (ii) to promptly and duly execute and deliver, and have recorded, such other instruments and documents and take such further action as Shipper may reasonably request for the purpose of obtaining or preserving the full benefits of this warehousing agreement, including, but not limited to, the filing of any financing statements or continuation statements under the Uniform Commercial Code in effect in the State of [New York] or any other jurisdiction, as may be necessary. </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CLAUSES.</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in this Agreement, and no course of dealing between the Parties, shall be construed to create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the other party or the other party’s employees or agents. Neither party has the authority to bind the other, to incur any liability or otherwise act on behalf of the other. Carrier/Warehouseman shall have sole and exclusive control over the manner in which it performs the Transportation and Warehousing Services and over its employees. Each party shall be solely responsible for payment of its employees’ salaries (including withholding of income taxes and social security), workers compensation, and all other employment benefits. </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Carrier and, to the extent applicable, Shipper agree to comply for the term of this Agreement with all federal, state and local laws, ordinances, rules, statutes and regulations pertaining to the Transportation Services provided hereunder, including, but not limited to, all rules and regulations of the United States Department of Transportation (“DOT”), and other federal or state agencies having jurisdiction over the transportation services provided under this Agreement. Carrier may refuse any shipment which it reasonably believes it cannot carry safely or within compliance of all applicable laws. Warehouseman shall comply with all applicable laws, ordinances, rules and regulations governing the performance of the Warehousing Services. </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binding upon and inure to the benefit of the Parties hereto, their successors and legal representatives. Neither party may assign this Agreement, in whole or in part without the express written consent of the other party, with the exception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carried out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restructuring, or reorganization,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or transfer of all or substantially all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assets. </w:t>
      </w:r>
    </w:p>
    <w:p>
      <w:pPr>
        <w:keepNext w:val="0"/>
        <w:spacing w:before="120" w:after="0" w:line="260" w:lineRule="exact"/>
        <w:ind w:left="108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agreed to by the Parties, all notices shall be deemed effective when received and made in writing by either (i) registered mail, (ii) certified mail, return receipt requested, (iii) overnight mail, or (iv) fax with confirmation, addressed to the party to be notified at the following address or to such other address as such party shall specify by like notice hereunder: </w:t>
      </w:r>
    </w:p>
    <w:p>
      <w:pPr>
        <w:keepNext w:val="0"/>
        <w:spacing w:before="200" w:after="0" w:line="260" w:lineRule="exact"/>
        <w:ind w:left="1440" w:right="0" w:firstLine="0"/>
        <w:jc w:val="both"/>
      </w:pPr>
      <w:r>
        <w:rPr>
          <w:rFonts w:ascii="Times New Roman" w:hAnsi="Times New Roman" w:eastAsia="Times New Roman" w:cs="Times New Roman"/>
          <w:b/>
          <w:sz w:val="24"/>
        </w:rPr>
        <w:t>Carrier:</w:t>
      </w:r>
    </w:p>
    <w:p>
      <w:pPr>
        <w:keepNext w:val="0"/>
        <w:spacing w:before="200" w:after="0" w:line="260" w:lineRule="exact"/>
        <w:ind w:left="1440" w:right="0" w:firstLine="0"/>
        <w:jc w:val="both"/>
      </w:pPr>
      <w:r>
        <w:rPr>
          <w:rFonts w:ascii="Times New Roman" w:hAnsi="Times New Roman" w:eastAsia="Times New Roman" w:cs="Times New Roman"/>
          <w:b w:val="0"/>
          <w:sz w:val="24"/>
        </w:rPr>
        <w:t>[Name]</w:t>
      </w:r>
    </w:p>
    <w:p>
      <w:pPr>
        <w:keepNext w:val="0"/>
        <w:spacing w:before="120" w:after="0" w:line="260" w:lineRule="exact"/>
        <w:ind w:left="1440" w:right="0" w:firstLine="0"/>
        <w:jc w:val="both"/>
      </w:pPr>
      <w:r>
        <w:rPr>
          <w:rFonts w:ascii="Times New Roman" w:hAnsi="Times New Roman" w:eastAsia="Times New Roman" w:cs="Times New Roman"/>
          <w:b w:val="0"/>
          <w:sz w:val="24"/>
        </w:rPr>
        <w:t>[Street Address]</w:t>
      </w:r>
    </w:p>
    <w:p>
      <w:pPr>
        <w:keepNext w:val="0"/>
        <w:spacing w:before="120" w:after="0" w:line="260" w:lineRule="exact"/>
        <w:ind w:left="1440" w:right="0" w:firstLine="0"/>
        <w:jc w:val="both"/>
      </w:pPr>
      <w:r>
        <w:rPr>
          <w:rFonts w:ascii="Times New Roman" w:hAnsi="Times New Roman" w:eastAsia="Times New Roman" w:cs="Times New Roman"/>
          <w:b w:val="0"/>
          <w:sz w:val="24"/>
        </w:rPr>
        <w:t>[City, State, Zip]</w:t>
      </w:r>
    </w:p>
    <w:p>
      <w:pPr>
        <w:keepNext w:val="0"/>
        <w:spacing w:before="120" w:after="0" w:line="260" w:lineRule="exact"/>
        <w:ind w:left="1440" w:right="0" w:firstLine="0"/>
        <w:jc w:val="both"/>
      </w:pPr>
      <w:r>
        <w:rPr>
          <w:rFonts w:ascii="Times New Roman" w:hAnsi="Times New Roman" w:eastAsia="Times New Roman" w:cs="Times New Roman"/>
          <w:b w:val="0"/>
          <w:sz w:val="24"/>
        </w:rPr>
        <w:t>Attention: [name]</w:t>
      </w:r>
    </w:p>
    <w:p>
      <w:pPr>
        <w:keepNext w:val="0"/>
        <w:spacing w:before="200" w:after="0" w:line="260" w:lineRule="exact"/>
        <w:ind w:left="1440" w:right="0" w:firstLine="0"/>
        <w:jc w:val="both"/>
      </w:pPr>
      <w:r>
        <w:rPr>
          <w:rFonts w:ascii="Times New Roman" w:hAnsi="Times New Roman" w:eastAsia="Times New Roman" w:cs="Times New Roman"/>
          <w:b/>
          <w:sz w:val="24"/>
        </w:rPr>
        <w:t>Warehouseman:</w:t>
      </w:r>
    </w:p>
    <w:p>
      <w:pPr>
        <w:keepNext w:val="0"/>
        <w:spacing w:before="200" w:after="0" w:line="260" w:lineRule="exact"/>
        <w:ind w:left="1440" w:right="0" w:firstLine="0"/>
        <w:jc w:val="both"/>
      </w:pPr>
      <w:r>
        <w:rPr>
          <w:rFonts w:ascii="Times New Roman" w:hAnsi="Times New Roman" w:eastAsia="Times New Roman" w:cs="Times New Roman"/>
          <w:b w:val="0"/>
          <w:sz w:val="24"/>
        </w:rPr>
        <w:t>[Name]</w:t>
      </w:r>
    </w:p>
    <w:p>
      <w:pPr>
        <w:keepNext w:val="0"/>
        <w:spacing w:before="120" w:after="0" w:line="260" w:lineRule="exact"/>
        <w:ind w:left="1440" w:right="0" w:firstLine="0"/>
        <w:jc w:val="both"/>
      </w:pPr>
      <w:r>
        <w:rPr>
          <w:rFonts w:ascii="Times New Roman" w:hAnsi="Times New Roman" w:eastAsia="Times New Roman" w:cs="Times New Roman"/>
          <w:b w:val="0"/>
          <w:sz w:val="24"/>
        </w:rPr>
        <w:t>[Street Address]</w:t>
      </w:r>
    </w:p>
    <w:p>
      <w:pPr>
        <w:keepNext w:val="0"/>
        <w:spacing w:before="120" w:after="0" w:line="260" w:lineRule="exact"/>
        <w:ind w:left="1440" w:right="0" w:firstLine="0"/>
        <w:jc w:val="both"/>
      </w:pPr>
      <w:r>
        <w:rPr>
          <w:rFonts w:ascii="Times New Roman" w:hAnsi="Times New Roman" w:eastAsia="Times New Roman" w:cs="Times New Roman"/>
          <w:b w:val="0"/>
          <w:sz w:val="24"/>
        </w:rPr>
        <w:t>[City, State, Zip]</w:t>
      </w:r>
    </w:p>
    <w:p>
      <w:pPr>
        <w:keepNext w:val="0"/>
        <w:spacing w:before="120" w:after="0" w:line="260" w:lineRule="exact"/>
        <w:ind w:left="1440" w:right="0" w:firstLine="0"/>
        <w:jc w:val="both"/>
      </w:pPr>
      <w:r>
        <w:rPr>
          <w:rFonts w:ascii="Times New Roman" w:hAnsi="Times New Roman" w:eastAsia="Times New Roman" w:cs="Times New Roman"/>
          <w:b w:val="0"/>
          <w:sz w:val="24"/>
        </w:rPr>
        <w:t>Attention: [name]</w:t>
      </w:r>
    </w:p>
    <w:p>
      <w:pPr>
        <w:keepNext w:val="0"/>
        <w:spacing w:before="200" w:after="0" w:line="260" w:lineRule="exact"/>
        <w:ind w:left="1440" w:right="0" w:firstLine="0"/>
        <w:jc w:val="both"/>
      </w:pPr>
      <w:r>
        <w:rPr>
          <w:rFonts w:ascii="Times New Roman" w:hAnsi="Times New Roman" w:eastAsia="Times New Roman" w:cs="Times New Roman"/>
          <w:b/>
          <w:sz w:val="24"/>
        </w:rPr>
        <w:t>Shipper:</w:t>
      </w:r>
    </w:p>
    <w:p>
      <w:pPr>
        <w:keepNext w:val="0"/>
        <w:spacing w:before="200" w:after="0" w:line="260" w:lineRule="exact"/>
        <w:ind w:left="1440" w:right="0" w:firstLine="0"/>
        <w:jc w:val="both"/>
      </w:pPr>
      <w:r>
        <w:rPr>
          <w:rFonts w:ascii="Times New Roman" w:hAnsi="Times New Roman" w:eastAsia="Times New Roman" w:cs="Times New Roman"/>
          <w:b w:val="0"/>
          <w:sz w:val="24"/>
        </w:rPr>
        <w:t>[Name]</w:t>
      </w:r>
    </w:p>
    <w:p>
      <w:pPr>
        <w:keepNext w:val="0"/>
        <w:spacing w:before="120" w:after="0" w:line="260" w:lineRule="exact"/>
        <w:ind w:left="1440" w:right="0" w:firstLine="0"/>
        <w:jc w:val="both"/>
      </w:pPr>
      <w:r>
        <w:rPr>
          <w:rFonts w:ascii="Times New Roman" w:hAnsi="Times New Roman" w:eastAsia="Times New Roman" w:cs="Times New Roman"/>
          <w:b w:val="0"/>
          <w:sz w:val="24"/>
        </w:rPr>
        <w:t>[Street Address]</w:t>
      </w:r>
    </w:p>
    <w:p>
      <w:pPr>
        <w:keepNext w:val="0"/>
        <w:spacing w:before="120" w:after="0" w:line="260" w:lineRule="exact"/>
        <w:ind w:left="1440" w:right="0" w:firstLine="0"/>
        <w:jc w:val="both"/>
      </w:pPr>
      <w:r>
        <w:rPr>
          <w:rFonts w:ascii="Times New Roman" w:hAnsi="Times New Roman" w:eastAsia="Times New Roman" w:cs="Times New Roman"/>
          <w:b w:val="0"/>
          <w:sz w:val="24"/>
        </w:rPr>
        <w:t>[City, State, Zip]</w:t>
      </w:r>
    </w:p>
    <w:p>
      <w:pPr>
        <w:keepNext w:val="0"/>
        <w:spacing w:before="120" w:after="0" w:line="260" w:lineRule="exact"/>
        <w:ind w:left="1440" w:right="0" w:firstLine="0"/>
        <w:jc w:val="both"/>
      </w:pPr>
      <w:r>
        <w:rPr>
          <w:rFonts w:ascii="Times New Roman" w:hAnsi="Times New Roman" w:eastAsia="Times New Roman" w:cs="Times New Roman"/>
          <w:b w:val="0"/>
          <w:sz w:val="24"/>
        </w:rPr>
        <w:t>Attention: [name]</w:t>
      </w:r>
    </w:p>
    <w:p>
      <w:pPr>
        <w:keepNext w:val="0"/>
        <w:spacing w:before="120" w:after="0" w:line="260" w:lineRule="exact"/>
        <w:ind w:left="108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either party shall be prevented from performing any portion of this Agreement by causes beyond its control, including labor disputes, civil commotion, war, fires, floods, inclement weather, governmental regulations or controls, casualty, government authority, strikes, or acts of God, such defaulting party shall be excused from performance for the period of the delay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thereafter.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[three (3)] business days of its occurrence. Lack of financial resources on the part of either party shall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under this Agreement. </w:t>
      </w:r>
    </w:p>
    <w:p>
      <w:pPr>
        <w:keepNext w:val="0"/>
        <w:spacing w:before="120" w:after="0" w:line="260" w:lineRule="exact"/>
        <w:ind w:left="1080" w:right="0" w:firstLine="0"/>
        <w:jc w:val="left"/>
      </w:pP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hereby acknowledge and agree that the terms and conditions of this Agreement and any Appendix and Exhibit(s) hereto are strictly confidential and shall not be disclosed to any third party unless agreed to in writing by the Parties. Carrier/Warehouseman further acknowledges the sensitivity and importance of information and documents exchanged or acquired pursuant to this Agreement, including, bit not limited to, Shipper’s customer names, product information, prices, stocking levels and methods, ordering and shipping quantities, packaging materials and freight, and any other information marked “confidential” or which would reasonably be considered confidential, whether written or oral, are confidential and proprietary to Shipper and/or its affiliates, and Carrier and Warehouseman shall only use such information for the purpose of performing their obligations under this Agreement and shall not disclose any confidential information to any third party or use such information of its own benefit or the benefit of any third party, without Shipper’s prior written consent. </w:t>
      </w:r>
    </w:p>
    <w:p>
      <w:pPr>
        <w:keepNext w:val="0"/>
        <w:spacing w:before="120" w:after="0" w:line="260" w:lineRule="exact"/>
        <w:ind w:left="1080" w:right="0" w:firstLine="0"/>
        <w:jc w:val="left"/>
      </w:pP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Venue.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governed by the laws of the State of [New York], U.S.</w:t>
      </w:r>
      <w:r>
        <w:rPr>
          <w:rFonts w:ascii="Times New Roman" w:hAnsi="Times New Roman" w:eastAsia="Times New Roman" w:cs="Times New Roman"/>
          <w:b/>
          <w:sz w:val="24"/>
        </w:rPr>
        <w:t>A</w:t>
      </w:r>
      <w:r>
        <w:rPr>
          <w:rFonts w:ascii="Times New Roman" w:hAnsi="Times New Roman" w:eastAsia="Times New Roman" w:cs="Times New Roman"/>
          <w:b w:val="0"/>
          <w:sz w:val="24"/>
        </w:rPr>
        <w:t>., without giving effect to the principles of conflicts of law of such state, and shall be binding upon the Parties hereto in the United States and worldwide. The UN Convention on Contracts for the International Sale of Goods shall not apply to this Agreement. Any claims or legal actions by one party against the other arising under this Agreement or concerning any rights under this Agreement shall be commenced and maintained in any state or federal court located in [New York County] of the State of [New York]. Both Parties hereby submit to the exclusive personal jurisdiction of such courts in any such action, and waive any objection in any such action based on improper venue, inconvenient forum or similar grounds.</w:t>
      </w:r>
    </w:p>
    <w:p>
      <w:pPr>
        <w:keepNext w:val="0"/>
        <w:spacing w:before="120" w:after="0" w:line="260" w:lineRule="exact"/>
        <w:ind w:left="1080" w:right="0" w:firstLine="0"/>
        <w:jc w:val="left"/>
      </w:pPr>
      <w:r>
        <w:rPr>
          <w:rFonts w:ascii="Times New Roman" w:hAnsi="Times New Roman" w:eastAsia="Times New Roman" w:cs="Times New Roman"/>
          <w:b w:val="0"/>
          <w:sz w:val="24"/>
        </w:rPr>
        <w:t>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Authorized Signatories.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agreed and warranted by the Parties that the individuals singing this Agreement on behalf of the respective Parties are authorized to execute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No further proof of authorization shall be required. </w:t>
      </w:r>
    </w:p>
    <w:p>
      <w:pPr>
        <w:keepNext w:val="0"/>
        <w:spacing w:before="120" w:after="0" w:line="260" w:lineRule="exact"/>
        <w:ind w:left="1080" w:right="0" w:firstLine="0"/>
        <w:jc w:val="left"/>
      </w:pPr>
      <w:r>
        <w:rPr>
          <w:rFonts w:ascii="Times New Roman" w:hAnsi="Times New Roman" w:eastAsia="Times New Roman" w:cs="Times New Roman"/>
          <w:b w:val="0"/>
          <w:sz w:val="24"/>
        </w:rPr>
        <w:t>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clause or portion of this Agreement shall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clauses or portions shall remain in full force and effect. </w:t>
      </w:r>
    </w:p>
    <w:p>
      <w:pPr>
        <w:keepNext w:val="0"/>
        <w:spacing w:before="120" w:after="0" w:line="260" w:lineRule="exact"/>
        <w:ind w:left="1080" w:right="0" w:firstLine="0"/>
        <w:jc w:val="left"/>
      </w:pPr>
      <w:r>
        <w:rPr>
          <w:rFonts w:ascii="Times New Roman" w:hAnsi="Times New Roman" w:eastAsia="Times New Roman" w:cs="Times New Roman"/>
          <w:b w:val="0"/>
          <w:sz w:val="24"/>
        </w:rPr>
        <w:t>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w:t>
      </w:r>
    </w:p>
    <w:p>
      <w:pPr>
        <w:keepNext w:val="0"/>
        <w:spacing w:before="120" w:after="0" w:line="260" w:lineRule="exact"/>
        <w:ind w:left="1080" w:right="0" w:firstLine="0"/>
        <w:jc w:val="left"/>
      </w:pPr>
      <w:r>
        <w:rPr>
          <w:rFonts w:ascii="Times New Roman" w:hAnsi="Times New Roman" w:eastAsia="Times New Roman" w:cs="Times New Roman"/>
          <w:b w:val="0"/>
          <w:sz w:val="24"/>
        </w:rPr>
        <w:t>3.12.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captions of any articles, paragraphs or sections of this Agreement are inserted for convenience purposes only and are in no way intended to and shall not define, limit, control or affect the meaning or construction of any provision hereof and each section of this Agreement shall be known and interpreted by its plain meaning.</w:t>
      </w:r>
    </w:p>
    <w:p>
      <w:pPr>
        <w:keepNext w:val="0"/>
        <w:spacing w:before="120" w:after="0" w:line="260" w:lineRule="exact"/>
        <w:ind w:left="1080" w:right="0" w:firstLine="0"/>
        <w:jc w:val="left"/>
      </w:pPr>
      <w:r>
        <w:rPr>
          <w:rFonts w:ascii="Times New Roman" w:hAnsi="Times New Roman" w:eastAsia="Times New Roman" w:cs="Times New Roman"/>
          <w:b w:val="0"/>
          <w:sz w:val="24"/>
        </w:rPr>
        <w:t>3.13.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 Waiver.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and supersedes any prior agreement or communications between the Parties relative thereto, whether written or oral. No waiver of any Agreement right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No waiver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arising from any breach or failure to perform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future right.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Transportation and Warehouse Servicing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SHIPPER [COMPANY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By:</w:t>
      </w:r>
      <w:r>
        <w:rPr>
          <w:rFonts w:ascii="Times New Roman" w:hAnsi="Times New Roman" w:eastAsia="Times New Roman" w:cs="Times New Roman"/>
          <w:b/>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CARRIER [COMPANY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By:</w:t>
      </w:r>
      <w:r>
        <w:rPr>
          <w:rFonts w:ascii="Times New Roman" w:hAnsi="Times New Roman" w:eastAsia="Times New Roman" w:cs="Times New Roman"/>
          <w:b/>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TRANSPORTATION RATES AND CHARGES.</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WAREHOUSING SERVICES TO BE PROVIDED.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