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Travel Management Services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Travel Management Services Agreement ("Agreement") is entered into this [date] day of [month], [year] (the "Effective Date"), by and between [name of service provider] ("Provider") with offices located at [address] and [name of customer] ("Client"), with offices located at [address]. Provider and Client are collectively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Provider desires to perform travel management services on behalf of Client, and Client desires to have travel management services performed for it by Provider, pursuant to the terms and conditions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herein,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Travel Management Services.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Provider shall provide the following travel management services (collectively referred to as "Travel Services") on behalf of Client during the term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supply and/or make available to Client personnel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travel counselor, during Provider's regular business hours [8:00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- 5:30 p.m., excluding Company holidays]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Provider [regional] location. The Provider's personnel will perform Travel Services for Client's employees and representatives, including arrangements of domestic and international air travel, rail travel, hotel reservation bookings, car rental bookings, and all support services in connection with the performance of such Travel Services, as well as any additional services as may be requested by Client and agreed to by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24 hour travel helpline service specifically for emergencies after business hours and on weekends and holidays. This service will be billed "as used" at the rate of [$amount] per call [(after __ p.m.)]),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shall issue and deliver all travel tickets and itineraries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basis. Travel itineraries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outline of all airline (or other travel mode), hotel, car rental and other relevant reservations, including relevant information pertaining to travel destinations, cancellation policies, emergency contact numbers, etc. Provider shall change, cancel or reschedule reservations as may be requested by Client or Client personnel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investigate and/or respond to inquiries from Client or Client personnel regarding travel arrangements, fairs, itineraries, etc. </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assume responsibility for ticket security in accordance with the requirements of [applicable requirements, such as ARC and IATAN].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arrange for [quarterly] meetings with Client representatives and relevant Provider representatives to discuss Client satisfaction with respect to the Travel Services and cost savings and budgeting for ongoing and future travel related expenditures.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prepare and provide specific periodic reporting to Client with respect to the Travel Services no less than [number] times per year or as reasonably requested by Client, which shall include [applicable data, e.g., volume, commission and city-pair] data. </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the Travel Services, Provider will use its best efforts to negotiate with airlines, hotel chains, car rental companies and other providers of travel services or products to obtain for Client the highest level of discounts, lowest fares, and other benefits that are reasonably achievable. Provider will comply with Client's travel policies that are implemented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use its best efforts to ensure that the third party providers and suppliers of airline, rail, vehicle, hotel and other services selected or used by Client hereunder are solvent and provide high quality service. </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represents that the Travel Services shall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that is service-oriented and responsive to the needs of Client in accordance with the highest quality standards employed in the travel industry. Provider shall comply with all statutes, ordinances, regulations and laws of all international, federal, state, county, municipal or local governments applicable to carrying on of its business and its performance of the Travel Services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prepare and provide consolidated market share and volume reporting to the airlines as may be required under the Client airline contracts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fashion; provided that if Client requires Provider to include information from other travel agencies used by Client, Provider will only be required to provide such information to the extent such data is made available to Provider by such other travel agencies in the format reasonably requested by Provider.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develop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traveler profile database with respect to Client.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Client.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term of this Agreement, Client shall: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onset of the Agreement, Client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Client's written travel policy(ies) to Provider, as well as copies of Client's existing contracts with airlines, hotels, rental car companies and any other travel service providers. Client will furnish Provider with any new or amended travel policies that may be implemented during the term of this Agreement. [Client also agrees to include Provider in any discussions with travel suppliers.]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will require its employees to pay for all airline and rail tickets issued by Provider hereunder using any major credit card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air travel card.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card is not working properly and any travel is charged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accounts receivable basis, Client agrees to pay all invoices within [45] days following its receipt of the invoice.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will use its [best/reasonable] efforts to mandate that Client's travelers utilize Provider for corporate Travel Services.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will be responsible for all travel costs and charges, including, without limitation, prepaid ticket charges, penalties, cancellation charges, airline or rail service fees, penalty fairs and processing fees with respect to Client's Travel Services, unless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negligence or misconduct of Provider. In addition, Client will be responsible for any theft of ticket stock held on Client's premises unless such theft is caused by the negligence of provider, including the failure of Provider's personnel to adequately deliver or secure the ticket stock. Client will make Provider aware of all employee terminations and additions so only authorized travelers will have access to the Travel Services. Client shall have no financial responsibility for payment of the Travel Services rendered except as expressly provided for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will pay for any out of pocket costs incurred for Travel Services performed on behalf of Client by Provider, including but not limited to, [visa and passport processing and issuance of prepaid tickets.]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shall incur no liability under this Agreement or otherwise with respect to Travel Services not properly performed. Client may at any time for any lawful reason request the removal of any of Provider's personnel assigned to perform Travel Services on behalf of Client.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fees and payment to provider for the Travel Services are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shall send Client invoices for the Travel Services via mail, email or facsimile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basis. The invoices fees will be paid within [forty five (45)] days after receipt by Client of Provider's invoice.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Amounts not paid by Client when due to Provider shall be subject to interest charges, from the date due until paid, at the rate of [one and one half percent (1.5%) per month], or the highest interest rate allowable by law (whichever is less), payable monthly. </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continue in effect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from the Effective Date. Unless either party notifies the other party of its intent not to renew the term of this Agreement within [number, e.g., sixty (60)] days prior to the expiration of the initial term (or any subsequent renewal term), the term of this Agreement shall automatically renew for successive one (1) year terms.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for any reason or no reason by giving not less than thirty (30) days written notice to the other party. Such termination shall not relieve Client of its obligation to pay for Travel Services rendered before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immediately, in the event of any material breach of the terms or conditions of this Agreement by the other party, which breach is not remedied within [fifteen (15)] days of written notice by the non-breaching party requiring it to be remedied. Such termination shall not relieve Client of its obligation to pay for Travel Services provided before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(1) becomes or is declared insolvent or bankrupt; (2)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[ninety (90)] calendar days after its filing; (3) ceases to do business in the normal course; or (4)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 Such termination shall not relieve Client of its obligation to pay for Travel Services provided before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during the term of this Agreement, each may receive confidential information from the other party. "Confidential Information" shall mean (1) information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or business including, but not limited to, the travel plans and arrangement of Client's personnel and customers, the computer software or other technical information, business plans, financial records, customers, suppliers, products, product samples, strategies, inventions, designs, marketing, procedures, sales aids or literature, contractual agreements, pricing, price lists, and know-how or other intellectual property of the parties and their affiliates that may be at any time furnished, communicated or delivered to the other party, whether in oral, tangible, electronic or other form and (2) all other non-public information provided by one party to the other including, but not limited, to financial, technical and business information, and all non-promotional materials furnished by one party to another. This Agreement and its terms and conditions shall be considered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to maintain the other party's Confidential Information in confidence and disclose the Confidential Information only to its employees, [subcontractors and consultants]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business affairs and transactions between the Parties contemplated by this Agreement and who are under confidentiality obligations no less restrictive as this Agreement. The Parties shall remain responsible for breaches of this Agreement arising from the acts of its employees [, subcontractors and consultants]. The Parties shall protect the other party's Confidential Information by using the same degree of care as the receiving party uses to protect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The receiving party agrees not to use the disclosing party's Confidential Information for its own purpose or for the benefit of any third party, and shall not reproduce the Confidential Information, without the prior written approval of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shall not have any obligations to preserve the confidential nature of any Confidential Information that (1) the receiving party can demonstrate by competent evidence was rightfully in the receiving party's possession before receipt from the other party; (2) is or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public knowledge through no fault of the receiving party; (3) is rightfully received by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to the best of receiving party's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of confidentiality; (4) is independently developed by the receiving party without use of the other party's Confidential Information; or (5) is disclosed by receiving party with the other party's prior written approval. </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receiving party is confronted with legal action to disclose Confidential Information received under this Agreement, the receiving party shall, to the extent legally permissible, promptly notify the disclosing party and reasonably assist the disclosing party in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requiring that any portion of the Confidential Information required to be disclosed be used only for the purpose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issues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for such other purposes as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request by the disclosing party at any time or upon the expiration or earlier termination of this Agreement, the receiving party shall promptly return to the disclosing party all originals and copies of the Confidential Information or, alternatively, at the request of the other party certify destruction of all originals and copies of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in this provision shall survive for [three (3)] years beyond the termination or expiration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Provider shall procure and maintain during the term of this Agreement comprehensive Commercial General Liability Insurance with minimum limits of not less than [$1,000,000] per occurrence, Worker Compensation Insurance in accordance with statutory limits, and Employer's insurance with minimum limits of not less than [$1,000,000] per occurrence.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shall indemnify, defend and hold harmless Client, its affiliates and contractors, and their respective officers, directors, employees and agents from and against all loss, cost, expense, claim, liability, and defense costs (including reasonable attorneys' fees, expert costs, and court costs) incurred in connection with any [third party] demands, assertions, claims suits, actions or proceedings: (1) alleging that the Travel Services violate any applicable law, rule, regulation or judicial order, or (2) arising from or in connection to Provider's breach of any of the terms and conditions of this Agreement, or (3) from the negligent acts or omissions or willful misconduct of the Provider or its employees, subcontractors or agents in connection with this Agreement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arises from or is caused by the acts or negligence of the Client. Client shall promptly notify Provider in writing of any Claim and give complete control of the defense and settlement of the Claim to Provider. Client shall fully cooperate with Provider, its insurance company and its legal counsel in its defense of such Claim(s). This indemnity shall not cover any Claims in which Client fails to give Provider with prompt written notice to the extent such lack of notice prejudices the defense of the Claim.</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will be responsible for any applicable payment and withholdings of any salary, benefits, incentives, and any other compensation or taxes relevant to the personnel it provides to perform the Travel Services hereunder. Provider shall indemnify, defend and hold harmless Client, its affiliates and contractors, and their respective officers, directors, employees and agents from and against any and all loss, cost, expense claim or liability, and defense costs (including reasonable attorneys' fees, expert costs and court costs) incurred in connection with any demands, assertions, claims, suits, actions or other proceedings made by any of Provider's employees or contractors or any third party arising from or incident to Provider's failure to pay any compensation, benefits or taxes or any other allegations or claim that they are or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contractor of Client or are entitled to any compensation or benefits from Client.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AGREEMENT STATES THE ENTIRE OBLIGATION OF PROVIDER WITH RESPECT TO PROVIDER'S INDEMNIFICATION OBLIGATIONS TO CLIENT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does not own or operate any of the companies or entities that will be supplying the air travel, rail travel, hotel accommodations, car rentals and other similar services that Provider will be arranging for Client under this Agreement. Therefore, Provider shall not be responsible for any intentional, careless or negligent actions or omissions, errors, default or insolvency on the part of such suppliers, which result in any loss, damages, delay or injury to Client or any employees or representatives of Client who may utilize the Provider's Travel Services hereunder. Provider does not give any representation or warranty with respect to any part of such supplier's services. In the event of any default with respect to the services of such suppliers, Client's sole recourse shall be with such supplier, subject to such supplier's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Provider shall not be responsible for any injuries, losses or damages in connection with terrorist activities, mechanical or structural integrity of air, sea, rail and ground transportation, diseases, bankruptcy or cessation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or transportation or travel services, climatic conditions, changes or cancellation of travel due to weather conditions, hotel services, accidents or health related problems before, during or after travel or any other actions, omissions, or conditions outside of Provider's control.</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FOR THE PARTIES' CONFIDENTIALITY OBLIGATIONS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AGREEMENT AND PROVIDER'S INDEMNIFICATION OBLIGATIONS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except for the payment of money, if such failure or delay is on account of causes beyond its control, including without limitation labor disputes, civil commotion, terrorists acts, war, fires, floods, inclement weather, pandemics, epidemics, local disease outbreaks, public health emergencies, communicable diseases, quarantines, governmental regulations or controls, casualty, strikes, or acts of God,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performance under this Agreement cannot be resumed within [60] days, the other party may provide notice of termination of this Agreement with no further obligation or liability other than Client's payment for Travel Services that have been properly rendered through the date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performing its services hereunder, Provider shall act in the capacity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Client shall not direct or control the Travel Services provided by Provider hereunder.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this Agreement, nor any right or interest herein, may be assigned, in whole or in part, without the express written consent of the other party, which consent shall not be unreasonably withheld. Notwithstanding the foregoing, Client may assign this Agreement to any affiliated company without Provider's consent, or if the assignment is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sale or transfer of all or substantially all of Client's assets, upon written notice to Provider. This Agreement shall be binding upon and inure to the benefit of the Parties hereto, their successors and legal representatives. There are no third party beneficiaries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Agreement shall be deemed to have been made and executed in the State of [state] and shall be governed by the laws of the State of [state], without giving effect to the principles of conflicts of law of such state, and shall be binding upon the parties hereto in the United States and worldwide.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dispute between the Parties under this Agreement, any claims or legal actions by one party against the other arising under this Agreement or concerning any rights under this Agreement shall be commenced and maintained in any state or federal court located in the [county, insert state]. Both Parties hereby submit to the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otherwise agreed to by the Parties, all notices shall be deemed effective when received and made in writing by either (1) registered mail, (2) certified mail, return receipt requested, or (3)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sz w:val="24"/>
        </w:rPr>
        <w:t>Client:</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108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1080" w:right="0" w:firstLine="0"/>
        <w:jc w:val="both"/>
      </w:pPr>
      <w:r>
        <w:rPr>
          <w:rFonts w:ascii="Times New Roman" w:hAnsi="Times New Roman" w:eastAsia="Times New Roman" w:cs="Times New Roman"/>
          <w:b/>
          <w:sz w:val="24"/>
        </w:rPr>
        <w:t>Provider:</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108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including the Exhibits to this Agreement, is the entire agreement between the Parties with respect to the subject matter and supersedes any prior agreement or communications between the Parties hereto,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for Travel Management Services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Compensation for Travel Services.</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for the Travel Services to be provided under this Agreement, Provider shall receive from Client [standard airline, rail, hotel and car commissions] as follows:</w:t>
      </w:r>
    </w:p>
    <w:p>
      <w:pPr>
        <w:keepNext w:val="0"/>
        <w:spacing w:before="200" w:after="0" w:line="260" w:lineRule="exact"/>
        <w:ind w:left="1080" w:right="0" w:firstLine="0"/>
        <w:jc w:val="both"/>
      </w:pPr>
      <w:r>
        <w:rPr>
          <w:rFonts w:ascii="Times New Roman" w:hAnsi="Times New Roman" w:eastAsia="Times New Roman" w:cs="Times New Roman"/>
          <w:b/>
          <w:sz w:val="24"/>
        </w:rPr>
        <w:t>Airline Commission Income:</w:t>
      </w:r>
    </w:p>
    <w:p>
      <w:pPr>
        <w:keepNext w:val="0"/>
        <w:spacing w:before="200" w:after="0" w:line="260" w:lineRule="exact"/>
        <w:ind w:left="1080" w:right="0" w:firstLine="0"/>
        <w:jc w:val="both"/>
      </w:pPr>
      <w:r>
        <w:rPr>
          <w:rFonts w:ascii="Times New Roman" w:hAnsi="Times New Roman" w:eastAsia="Times New Roman" w:cs="Times New Roman"/>
          <w:b w:val="0"/>
          <w:sz w:val="24"/>
        </w:rPr>
        <w:t>[__%.]</w:t>
      </w:r>
    </w:p>
    <w:p>
      <w:pPr>
        <w:keepNext w:val="0"/>
        <w:spacing w:before="200" w:after="0" w:line="260" w:lineRule="exact"/>
        <w:ind w:left="1080" w:right="0" w:firstLine="0"/>
        <w:jc w:val="both"/>
      </w:pPr>
      <w:r>
        <w:rPr>
          <w:rFonts w:ascii="Times New Roman" w:hAnsi="Times New Roman" w:eastAsia="Times New Roman" w:cs="Times New Roman"/>
          <w:b/>
          <w:sz w:val="24"/>
        </w:rPr>
        <w:t>Hotel Commissions:</w:t>
      </w:r>
    </w:p>
    <w:p>
      <w:pPr>
        <w:keepNext w:val="0"/>
        <w:spacing w:before="200" w:after="0" w:line="260" w:lineRule="exact"/>
        <w:ind w:left="1080" w:right="0" w:firstLine="0"/>
        <w:jc w:val="both"/>
      </w:pPr>
      <w:r>
        <w:rPr>
          <w:rFonts w:ascii="Times New Roman" w:hAnsi="Times New Roman" w:eastAsia="Times New Roman" w:cs="Times New Roman"/>
          <w:b w:val="0"/>
          <w:sz w:val="24"/>
        </w:rPr>
        <w:t>[__%.]</w:t>
      </w:r>
    </w:p>
    <w:p>
      <w:pPr>
        <w:keepNext w:val="0"/>
        <w:spacing w:before="200" w:after="0" w:line="260" w:lineRule="exact"/>
        <w:ind w:left="1080" w:right="0" w:firstLine="0"/>
        <w:jc w:val="both"/>
      </w:pPr>
      <w:r>
        <w:rPr>
          <w:rFonts w:ascii="Times New Roman" w:hAnsi="Times New Roman" w:eastAsia="Times New Roman" w:cs="Times New Roman"/>
          <w:b/>
          <w:sz w:val="24"/>
        </w:rPr>
        <w:t>Car Commissions:</w:t>
      </w:r>
    </w:p>
    <w:p>
      <w:pPr>
        <w:keepNext w:val="0"/>
        <w:spacing w:before="200" w:after="0" w:line="260" w:lineRule="exact"/>
        <w:ind w:left="1080" w:right="0" w:firstLine="0"/>
        <w:jc w:val="both"/>
      </w:pPr>
      <w:r>
        <w:rPr>
          <w:rFonts w:ascii="Times New Roman" w:hAnsi="Times New Roman" w:eastAsia="Times New Roman" w:cs="Times New Roman"/>
          <w:b w:val="0"/>
          <w:sz w:val="24"/>
        </w:rPr>
        <w:t>[__%.]</w:t>
      </w:r>
    </w:p>
    <w:p>
      <w:pPr>
        <w:keepNext w:val="0"/>
        <w:spacing w:before="200" w:after="0" w:line="260" w:lineRule="exact"/>
        <w:ind w:left="1080" w:right="0" w:firstLine="0"/>
        <w:jc w:val="both"/>
      </w:pPr>
      <w:r>
        <w:rPr>
          <w:rFonts w:ascii="Times New Roman" w:hAnsi="Times New Roman" w:eastAsia="Times New Roman" w:cs="Times New Roman"/>
          <w:b/>
          <w:sz w:val="24"/>
        </w:rPr>
        <w:t>Quality Assurance:</w:t>
      </w:r>
    </w:p>
    <w:p>
      <w:pPr>
        <w:keepNext w:val="0"/>
        <w:spacing w:before="200" w:after="0" w:line="260" w:lineRule="exact"/>
        <w:ind w:left="1080" w:right="0" w:firstLine="0"/>
        <w:jc w:val="both"/>
      </w:pPr>
      <w:r>
        <w:rPr>
          <w:rFonts w:ascii="Times New Roman" w:hAnsi="Times New Roman" w:eastAsia="Times New Roman" w:cs="Times New Roman"/>
          <w:b w:val="0"/>
          <w:sz w:val="24"/>
        </w:rPr>
        <w:t>[$___ per transaction.]</w:t>
      </w:r>
    </w:p>
    <w:p>
      <w:pPr>
        <w:keepNext w:val="0"/>
        <w:spacing w:before="200" w:after="0" w:line="260" w:lineRule="exact"/>
        <w:ind w:left="1080" w:right="0" w:firstLine="0"/>
        <w:jc w:val="both"/>
      </w:pPr>
      <w:r>
        <w:rPr>
          <w:rFonts w:ascii="Times New Roman" w:hAnsi="Times New Roman" w:eastAsia="Times New Roman" w:cs="Times New Roman"/>
          <w:b/>
          <w:sz w:val="24"/>
        </w:rPr>
        <w:t>Accounting:</w:t>
      </w:r>
    </w:p>
    <w:p>
      <w:pPr>
        <w:keepNext w:val="0"/>
        <w:spacing w:before="200" w:after="0" w:line="260" w:lineRule="exact"/>
        <w:ind w:left="1080" w:right="0" w:firstLine="0"/>
        <w:jc w:val="both"/>
      </w:pPr>
      <w:r>
        <w:rPr>
          <w:rFonts w:ascii="Times New Roman" w:hAnsi="Times New Roman" w:eastAsia="Times New Roman" w:cs="Times New Roman"/>
          <w:b w:val="0"/>
          <w:sz w:val="24"/>
        </w:rPr>
        <w:t>[$___ per transaction.]</w:t>
      </w:r>
    </w:p>
    <w:p>
      <w:pPr>
        <w:keepNext w:val="0"/>
        <w:spacing w:before="200" w:after="0" w:line="260" w:lineRule="exact"/>
        <w:ind w:left="1080" w:right="0" w:firstLine="0"/>
        <w:jc w:val="both"/>
      </w:pPr>
      <w:r>
        <w:rPr>
          <w:rFonts w:ascii="Times New Roman" w:hAnsi="Times New Roman" w:eastAsia="Times New Roman" w:cs="Times New Roman"/>
          <w:b/>
          <w:sz w:val="24"/>
        </w:rPr>
        <w:t>MIS:</w:t>
      </w:r>
    </w:p>
    <w:p>
      <w:pPr>
        <w:keepNext w:val="0"/>
        <w:spacing w:before="200" w:after="0" w:line="260" w:lineRule="exact"/>
        <w:ind w:left="1080" w:right="0" w:firstLine="0"/>
        <w:jc w:val="both"/>
      </w:pPr>
      <w:r>
        <w:rPr>
          <w:rFonts w:ascii="Times New Roman" w:hAnsi="Times New Roman" w:eastAsia="Times New Roman" w:cs="Times New Roman"/>
          <w:b w:val="0"/>
          <w:sz w:val="24"/>
        </w:rPr>
        <w:t>[$___ per transaction.]</w:t>
      </w:r>
    </w:p>
    <w:p>
      <w:pPr>
        <w:keepNext w:val="0"/>
        <w:spacing w:before="200" w:after="0" w:line="260" w:lineRule="exact"/>
        <w:ind w:left="1080" w:right="0" w:firstLine="0"/>
        <w:jc w:val="both"/>
      </w:pPr>
      <w:r>
        <w:rPr>
          <w:rFonts w:ascii="Times New Roman" w:hAnsi="Times New Roman" w:eastAsia="Times New Roman" w:cs="Times New Roman"/>
          <w:b/>
          <w:sz w:val="24"/>
        </w:rPr>
        <w:t>Training:</w:t>
      </w:r>
    </w:p>
    <w:p>
      <w:pPr>
        <w:keepNext w:val="0"/>
        <w:spacing w:before="200" w:after="0" w:line="260" w:lineRule="exact"/>
        <w:ind w:left="1080" w:right="0" w:firstLine="0"/>
        <w:jc w:val="both"/>
      </w:pPr>
      <w:r>
        <w:rPr>
          <w:rFonts w:ascii="Times New Roman" w:hAnsi="Times New Roman" w:eastAsia="Times New Roman" w:cs="Times New Roman"/>
          <w:b w:val="0"/>
          <w:sz w:val="24"/>
        </w:rPr>
        <w:t>[Allocation based on $_____ /year per agent.]</w:t>
      </w:r>
    </w:p>
    <w:p>
      <w:pPr>
        <w:keepNext w:val="0"/>
        <w:spacing w:before="200" w:after="0" w:line="260" w:lineRule="exact"/>
        <w:ind w:left="1080" w:right="0" w:firstLine="0"/>
        <w:jc w:val="both"/>
      </w:pPr>
      <w:r>
        <w:rPr>
          <w:rFonts w:ascii="Times New Roman" w:hAnsi="Times New Roman" w:eastAsia="Times New Roman" w:cs="Times New Roman"/>
          <w:b/>
          <w:sz w:val="24"/>
        </w:rPr>
        <w:t>Supplies/Materials:</w:t>
      </w:r>
    </w:p>
    <w:p>
      <w:pPr>
        <w:keepNext w:val="0"/>
        <w:spacing w:before="200" w:after="0" w:line="260" w:lineRule="exact"/>
        <w:ind w:left="1080" w:right="0" w:firstLine="0"/>
        <w:jc w:val="both"/>
      </w:pPr>
      <w:r>
        <w:rPr>
          <w:rFonts w:ascii="Times New Roman" w:hAnsi="Times New Roman" w:eastAsia="Times New Roman" w:cs="Times New Roman"/>
          <w:b w:val="0"/>
          <w:sz w:val="24"/>
        </w:rPr>
        <w:t>[Based on $____ per transaction.]</w:t>
      </w:r>
    </w:p>
    <w:p>
      <w:pPr>
        <w:keepNext w:val="0"/>
        <w:spacing w:before="200" w:after="0" w:line="260" w:lineRule="exact"/>
        <w:ind w:left="1080" w:right="0" w:firstLine="0"/>
        <w:jc w:val="both"/>
      </w:pPr>
      <w:r>
        <w:rPr>
          <w:rFonts w:ascii="Times New Roman" w:hAnsi="Times New Roman" w:eastAsia="Times New Roman" w:cs="Times New Roman"/>
          <w:b/>
          <w:sz w:val="24"/>
        </w:rPr>
        <w:t>Emergency Helpline:</w:t>
      </w:r>
    </w:p>
    <w:p>
      <w:pPr>
        <w:keepNext w:val="0"/>
        <w:spacing w:before="200" w:after="0" w:line="260" w:lineRule="exact"/>
        <w:ind w:left="1080" w:right="0" w:firstLine="0"/>
        <w:jc w:val="both"/>
      </w:pPr>
      <w:r>
        <w:rPr>
          <w:rFonts w:ascii="Times New Roman" w:hAnsi="Times New Roman" w:eastAsia="Times New Roman" w:cs="Times New Roman"/>
          <w:b w:val="0"/>
          <w:sz w:val="24"/>
        </w:rPr>
        <w:t>[$___ per call as used.]</w:t>
      </w:r>
    </w:p>
    <w:p>
      <w:pPr>
        <w:keepNext w:val="0"/>
        <w:spacing w:before="200" w:after="0" w:line="260" w:lineRule="exact"/>
        <w:ind w:left="1080" w:right="0" w:firstLine="0"/>
        <w:jc w:val="both"/>
      </w:pPr>
      <w:r>
        <w:rPr>
          <w:rFonts w:ascii="Times New Roman" w:hAnsi="Times New Roman" w:eastAsia="Times New Roman" w:cs="Times New Roman"/>
          <w:b/>
          <w:sz w:val="24"/>
        </w:rPr>
        <w:t>Document Deliveries:</w:t>
      </w:r>
    </w:p>
    <w:p>
      <w:pPr>
        <w:keepNext w:val="0"/>
        <w:spacing w:before="200" w:after="0" w:line="260" w:lineRule="exact"/>
        <w:ind w:left="1080" w:right="0" w:firstLine="0"/>
        <w:jc w:val="both"/>
      </w:pPr>
      <w:r>
        <w:rPr>
          <w:rFonts w:ascii="Times New Roman" w:hAnsi="Times New Roman" w:eastAsia="Times New Roman" w:cs="Times New Roman"/>
          <w:b w:val="0"/>
          <w:sz w:val="24"/>
        </w:rPr>
        <w:t>[Projected usage based on __ % of total transactions at $__/delivery.]</w:t>
      </w:r>
    </w:p>
    <w:p>
      <w:pPr>
        <w:keepNext w:val="0"/>
        <w:spacing w:before="200" w:after="0" w:line="260" w:lineRule="exact"/>
        <w:ind w:left="1080" w:right="0" w:firstLine="0"/>
        <w:jc w:val="both"/>
      </w:pPr>
      <w:r>
        <w:rPr>
          <w:rFonts w:ascii="Times New Roman" w:hAnsi="Times New Roman" w:eastAsia="Times New Roman" w:cs="Times New Roman"/>
          <w:b/>
          <w:sz w:val="24"/>
        </w:rPr>
        <w:t>Management Fee:</w:t>
      </w:r>
    </w:p>
    <w:p>
      <w:pPr>
        <w:keepNext w:val="0"/>
        <w:spacing w:before="200" w:after="0" w:line="260" w:lineRule="exact"/>
        <w:ind w:left="1080" w:right="0" w:firstLine="0"/>
        <w:jc w:val="both"/>
      </w:pPr>
      <w:r>
        <w:rPr>
          <w:rFonts w:ascii="Times New Roman" w:hAnsi="Times New Roman" w:eastAsia="Times New Roman" w:cs="Times New Roman"/>
          <w:b w:val="0"/>
          <w:sz w:val="24"/>
        </w:rPr>
        <w:t>[__% of total bookings for providing travel management services to Client.]</w:t>
      </w:r>
    </w:p>
    <w:p>
      <w:pPr>
        <w:keepNext w:val="0"/>
        <w:spacing w:before="200" w:after="0" w:line="260" w:lineRule="exact"/>
        <w:ind w:left="1080" w:right="0" w:firstLine="0"/>
        <w:jc w:val="both"/>
      </w:pPr>
      <w:r>
        <w:rPr>
          <w:rFonts w:ascii="Times New Roman" w:hAnsi="Times New Roman" w:eastAsia="Times New Roman" w:cs="Times New Roman"/>
          <w:b/>
          <w:sz w:val="24"/>
        </w:rPr>
        <w:t>Dues; Subscriptions:</w:t>
      </w:r>
    </w:p>
    <w:p>
      <w:pPr>
        <w:keepNext w:val="0"/>
        <w:spacing w:before="200" w:after="0" w:line="260" w:lineRule="exact"/>
        <w:ind w:left="1080" w:right="0" w:firstLine="0"/>
        <w:jc w:val="both"/>
      </w:pPr>
      <w:r>
        <w:rPr>
          <w:rFonts w:ascii="Times New Roman" w:hAnsi="Times New Roman" w:eastAsia="Times New Roman" w:cs="Times New Roman"/>
          <w:b w:val="0"/>
          <w:sz w:val="24"/>
        </w:rPr>
        <w:t>No charge.</w:t>
      </w:r>
    </w:p>
    <w:p>
      <w:pPr>
        <w:keepNext w:val="0"/>
        <w:spacing w:before="200" w:after="0" w:line="260" w:lineRule="exact"/>
        <w:ind w:left="1080" w:right="0" w:firstLine="0"/>
        <w:jc w:val="both"/>
      </w:pPr>
      <w:r>
        <w:rPr>
          <w:rFonts w:ascii="Times New Roman" w:hAnsi="Times New Roman" w:eastAsia="Times New Roman" w:cs="Times New Roman"/>
          <w:b/>
          <w:sz w:val="24"/>
        </w:rPr>
        <w:t>Salaries and Benefits and Incentives: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Allocated salary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of $[47,000] plus benefits at [25]% and [1,800] transactions/agent/year.</w:t>
      </w:r>
    </w:p>
    <w:p>
      <w:pPr>
        <w:keepNext w:val="0"/>
        <w:spacing w:before="200" w:after="0" w:line="260" w:lineRule="exact"/>
        <w:ind w:left="1080" w:right="0" w:firstLine="0"/>
        <w:jc w:val="both"/>
      </w:pPr>
      <w:r>
        <w:rPr>
          <w:rFonts w:ascii="Times New Roman" w:hAnsi="Times New Roman" w:eastAsia="Times New Roman" w:cs="Times New Roman"/>
          <w:b/>
          <w:sz w:val="24"/>
        </w:rPr>
        <w:t>Meetings &amp; Group Events.</w:t>
      </w:r>
      <w:r>
        <w:rPr>
          <w:rFonts w:ascii="Times New Roman" w:hAnsi="Times New Roman" w:eastAsia="Times New Roman" w:cs="Times New Roman"/>
          <w:b w:val="0"/>
          <w:sz w:val="24"/>
        </w:rPr>
        <w:t xml:space="preserve"> For simple air arrangements involving group travel that is handled by Provider's standard corporate travel consultants, the financial arrangement set forth above shall apply. For group travel requiring meeting/planning expertise, or special events planning,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proposal will be submitted to and approved by Client for each such event/group meeting.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financial agreement is based on Client's transactions for the last twelve month period of approximately of $[amount] in [air] bookings. In the event the annual [air] volume is less than $[amount] in total [air] bookings, Client will compensate Provider for the difference between the projected fee on this volume and the actual fee based on Client's actual volume. In the event there is any significant change in compensation programs between suppliers and travel agencies, the Parties agree that they will attempt to renegotiate the terms of this Agreement to their mutual satisfaction. If the Parties are unable to mutually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revised compensation program, this Agreement can be terminated on 30 days' notice, by either party,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