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Board Consent for Asset Purchase/Merger/Stock Purchase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Board of Directors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being all of the members of the Board of Directors of [name of corporation], a[n] [state of incorporation] corporation (the "Corporation"), in lieu of holding a meeting, do hereby consent to the taking of the following actions, and adopt the following resolutions, by unanimous written consent pursuant to [statute citation] of the State of [_____] and waive any and all notice with respect thereto:</w:t>
      </w:r>
    </w:p>
    <w:p>
      <w:pPr>
        <w:keepNext w:val="0"/>
        <w:spacing w:before="120" w:after="0" w:line="260" w:lineRule="exact"/>
        <w:ind w:left="1080" w:right="0" w:firstLine="0"/>
        <w:jc w:val="left"/>
      </w:pPr>
      <w:r>
        <w:rPr>
          <w:rFonts w:ascii="Times New Roman" w:hAnsi="Times New Roman" w:eastAsia="Times New Roman" w:cs="Times New Roman"/>
          <w:b/>
          <w:sz w:val="24"/>
        </w:rPr>
        <w:t>RECITALS</w:t>
      </w:r>
    </w:p>
    <w:p>
      <w:pPr>
        <w:keepNext w:val="0"/>
        <w:spacing w:before="120" w:after="0" w:line="260" w:lineRule="exact"/>
        <w:ind w:left="1440" w:right="0" w:firstLine="0"/>
        <w:jc w:val="left"/>
      </w:pPr>
      <w:r>
        <w:rPr>
          <w:rFonts w:ascii="Times New Roman" w:hAnsi="Times New Roman" w:eastAsia="Times New Roman" w:cs="Times New Roman"/>
          <w:b/>
          <w:sz w:val="24"/>
        </w:rPr>
        <w:t>Recitals - Asset Purchase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WHEREAS, [over the past several weeks]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has considered the transactions contemplated by the proposed Asset Purchase Agreement [substantially] in the form distributed to the Board and attached hereto as Exhibit [A] (the "</w:t>
      </w:r>
      <w:r>
        <w:rPr>
          <w:rFonts w:ascii="Times New Roman" w:hAnsi="Times New Roman" w:eastAsia="Times New Roman" w:cs="Times New Roman"/>
          <w:b/>
          <w:sz w:val="24"/>
        </w:rPr>
        <w:t>Asset Purchase Agreement</w:t>
      </w:r>
      <w:r>
        <w:rPr>
          <w:rFonts w:ascii="Times New Roman" w:hAnsi="Times New Roman" w:eastAsia="Times New Roman" w:cs="Times New Roman"/>
          <w:b w:val="0"/>
          <w:sz w:val="24"/>
        </w:rPr>
        <w:t>") by and between the Corporation and [name of seller], a[n] [state of incorporation] corporation (the "</w:t>
      </w:r>
      <w:r>
        <w:rPr>
          <w:rFonts w:ascii="Times New Roman" w:hAnsi="Times New Roman" w:eastAsia="Times New Roman" w:cs="Times New Roman"/>
          <w:b/>
          <w:sz w:val="24"/>
        </w:rPr>
        <w:t>Seller</w:t>
      </w:r>
      <w:r>
        <w:rPr>
          <w:rFonts w:ascii="Times New Roman" w:hAnsi="Times New Roman" w:eastAsia="Times New Roman" w:cs="Times New Roman"/>
          <w:b w:val="0"/>
          <w:sz w:val="24"/>
        </w:rPr>
        <w:t>"), including certain exhibits, schedules, ancillary agreements, certificates and documents attached thereto or contemplated thereby, pursuant to which the Corporation will acquire certain assets[, and assume certain liabilities,] of the Seller (the "</w:t>
      </w:r>
      <w:r>
        <w:rPr>
          <w:rFonts w:ascii="Times New Roman" w:hAnsi="Times New Roman" w:eastAsia="Times New Roman" w:cs="Times New Roman"/>
          <w:b/>
          <w:sz w:val="24"/>
        </w:rPr>
        <w:t>Transaction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Board has considered a number of factors relating to the Transaction including, but not limited to, the following: (1) the structure of the Transaction and the consideration to be paid for the assets of the Seller being acquired[ taking into account any liability of the Seller being assumed]; (2) the current value of the assets of the Seller being acquired[, net of any liabilities being assumed], based upon an independent analysis by [banker/valuation expert/good faith judgment of the Board relying upon reports of management]; (3) the Corporation's strategic initiatives; (4) the historical information concerning the Seller's businesses, prospects, financial performance and condition, operations, management and competitive position, including its results of operations; (5) management's view of the prospects for the Corporation with the operations of the Seller's assets integrated into the operations of the Corporation; [(6) the employment and/or non-competition payments to be paid to certain employees of the Seller hired by the Corporation under the terms of the Asset Purchase Agreement]; (7) trends and developments in the Corporation's industry and markets; and (8) [any other relevant matters];</w:t>
      </w:r>
    </w:p>
    <w:p>
      <w:pPr>
        <w:keepNext w:val="0"/>
        <w:spacing w:before="120" w:after="0" w:line="260" w:lineRule="exact"/>
        <w:ind w:left="1440" w:right="0" w:firstLine="0"/>
        <w:jc w:val="left"/>
      </w:pPr>
      <w:r>
        <w:rPr>
          <w:rFonts w:ascii="Times New Roman" w:hAnsi="Times New Roman" w:eastAsia="Times New Roman" w:cs="Times New Roman"/>
          <w:b/>
          <w:sz w:val="24"/>
        </w:rPr>
        <w:t>Recitals - Stock Purchase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WHEREAS, [over the past several weeks]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has considered the transactions contemplated by the proposed Stock Purchase Agreement [substantially] in the form distributed to the Board and attached hereto as Exhibit [A] (the "</w:t>
      </w:r>
      <w:r>
        <w:rPr>
          <w:rFonts w:ascii="Times New Roman" w:hAnsi="Times New Roman" w:eastAsia="Times New Roman" w:cs="Times New Roman"/>
          <w:b/>
          <w:sz w:val="24"/>
        </w:rPr>
        <w:t>Stock Purchase Agreement</w:t>
      </w:r>
      <w:r>
        <w:rPr>
          <w:rFonts w:ascii="Times New Roman" w:hAnsi="Times New Roman" w:eastAsia="Times New Roman" w:cs="Times New Roman"/>
          <w:b w:val="0"/>
          <w:sz w:val="24"/>
        </w:rPr>
        <w:t>") by and among the Corporation and [all/certain] of the stockholders of the Target (as hereinafter defined) (the "</w:t>
      </w:r>
      <w:r>
        <w:rPr>
          <w:rFonts w:ascii="Times New Roman" w:hAnsi="Times New Roman" w:eastAsia="Times New Roman" w:cs="Times New Roman"/>
          <w:b/>
          <w:sz w:val="24"/>
        </w:rPr>
        <w:t>Selling Stockholders</w:t>
      </w:r>
      <w:r>
        <w:rPr>
          <w:rFonts w:ascii="Times New Roman" w:hAnsi="Times New Roman" w:eastAsia="Times New Roman" w:cs="Times New Roman"/>
          <w:b w:val="0"/>
          <w:sz w:val="24"/>
        </w:rPr>
        <w:t>"), including certain exhibits, schedules, ancillary agreements, certificates and documents attached thereto or contemplated thereby, pursuant to which the Corporation will acquire [all / [__] percent of] the outstanding capital stock of [name of target], a[n] [state of incorporation] corporation (the "</w:t>
      </w:r>
      <w:r>
        <w:rPr>
          <w:rFonts w:ascii="Times New Roman" w:hAnsi="Times New Roman" w:eastAsia="Times New Roman" w:cs="Times New Roman"/>
          <w:b/>
          <w:sz w:val="24"/>
        </w:rPr>
        <w:t>Target</w:t>
      </w:r>
      <w:r>
        <w:rPr>
          <w:rFonts w:ascii="Times New Roman" w:hAnsi="Times New Roman" w:eastAsia="Times New Roman" w:cs="Times New Roman"/>
          <w:b w:val="0"/>
          <w:sz w:val="24"/>
        </w:rPr>
        <w:t>") from the Selling Stockholders (the "</w:t>
      </w:r>
      <w:r>
        <w:rPr>
          <w:rFonts w:ascii="Times New Roman" w:hAnsi="Times New Roman" w:eastAsia="Times New Roman" w:cs="Times New Roman"/>
          <w:b/>
          <w:sz w:val="24"/>
        </w:rPr>
        <w:t>Transaction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Board has considered a number of factors relating to the Transaction including, but not limited to, the following: (1) the structure of the Transaction and the consideration to be paid for the capital stock of the Target being acquired; (2) the current value of the stock of the Target being acquired based upon an independent analysis by [banker/valuation expert/good faith judgment of the Board relying upon reports of management]; (3) the Corporation's strategic initiatives; (4) the historical information concerning the Target's businesses, prospects, financial performance and condition, operations, management and competitive position, including its results of operations; (5) management's view of the prospects for the Corporation with the operations of the Target integrated into the operations of the Corporation; [(6) the retention payments to be paid to certain Target employees under the terms of the Stock Purchase Agreement]; (7) trends and developments in the Corporation's industry and markets; and (8) [any other relevant matters];</w:t>
      </w:r>
    </w:p>
    <w:p>
      <w:pPr>
        <w:keepNext w:val="0"/>
        <w:spacing w:before="120" w:after="0" w:line="260" w:lineRule="exact"/>
        <w:ind w:left="1440" w:right="0" w:firstLine="0"/>
        <w:jc w:val="left"/>
      </w:pPr>
      <w:r>
        <w:rPr>
          <w:rFonts w:ascii="Times New Roman" w:hAnsi="Times New Roman" w:eastAsia="Times New Roman" w:cs="Times New Roman"/>
          <w:b/>
          <w:sz w:val="24"/>
        </w:rPr>
        <w:t>Recitals - Merger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WHEREAS, [over the past several weeks]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has considered the transactions contemplated by the proposed Agreement and Plan of Merger [substantially] in the form distributed to the Board and attached hereto as Exhibit [A] (the "</w:t>
      </w:r>
      <w:r>
        <w:rPr>
          <w:rFonts w:ascii="Times New Roman" w:hAnsi="Times New Roman" w:eastAsia="Times New Roman" w:cs="Times New Roman"/>
          <w:b/>
          <w:sz w:val="24"/>
        </w:rPr>
        <w:t>Merger Agreement</w:t>
      </w:r>
      <w:r>
        <w:rPr>
          <w:rFonts w:ascii="Times New Roman" w:hAnsi="Times New Roman" w:eastAsia="Times New Roman" w:cs="Times New Roman"/>
          <w:b w:val="0"/>
          <w:sz w:val="24"/>
        </w:rPr>
        <w:t>") by and among the Corporation, [name of merger sub], a[n] [state of incorporation] corporation and wholly owned subsidiary of the Corporation ("</w:t>
      </w:r>
      <w:r>
        <w:rPr>
          <w:rFonts w:ascii="Times New Roman" w:hAnsi="Times New Roman" w:eastAsia="Times New Roman" w:cs="Times New Roman"/>
          <w:b/>
          <w:sz w:val="24"/>
        </w:rPr>
        <w:t>Merger Sub</w:t>
      </w:r>
      <w:r>
        <w:rPr>
          <w:rFonts w:ascii="Times New Roman" w:hAnsi="Times New Roman" w:eastAsia="Times New Roman" w:cs="Times New Roman"/>
          <w:b w:val="0"/>
          <w:sz w:val="24"/>
        </w:rPr>
        <w:t>"), and [name of target], a[n] [state of incorporation] corporation (the "</w:t>
      </w:r>
      <w:r>
        <w:rPr>
          <w:rFonts w:ascii="Times New Roman" w:hAnsi="Times New Roman" w:eastAsia="Times New Roman" w:cs="Times New Roman"/>
          <w:b/>
          <w:sz w:val="24"/>
        </w:rPr>
        <w:t>Target</w:t>
      </w:r>
      <w:r>
        <w:rPr>
          <w:rFonts w:ascii="Times New Roman" w:hAnsi="Times New Roman" w:eastAsia="Times New Roman" w:cs="Times New Roman"/>
          <w:b w:val="0"/>
          <w:sz w:val="24"/>
        </w:rPr>
        <w:t>"), including certain exhibits, schedules, ancillary agreements, certificates and documents attached thereto or contemplated thereby, pursuant to which [Merger Sub will merge with and into the Target][Target will merge with and into Merger Sub] (the "</w:t>
      </w:r>
      <w:r>
        <w:rPr>
          <w:rFonts w:ascii="Times New Roman" w:hAnsi="Times New Roman" w:eastAsia="Times New Roman" w:cs="Times New Roman"/>
          <w:b/>
          <w:sz w:val="24"/>
        </w:rPr>
        <w:t>Merger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Board has considered a number of factors relating to the Merger, including, but not limited to, the following: (1) the structure of the Merger and the consideration to be paid for the Target pursuant to the Merger; (2) the current value of the Target based upon an independent analysis by [banker/valuation expert/good faith judgment of the Board relying upon reports of management]; (3) the Corporation's strategic initiatives; (4) the historical information concerning the Target's businesses, prospects, financial performance and condition, operations, management and competitive position, including its results of operations; (5) management's view of the prospects for the Corporation with the Target integrated into the operations of the Corporation; [(6) the retention payments to be paid to certain employees of the Target under the terms of the Merger Agreement]; (7) trends and developments in the Corporation's industry and markets; and (8) any other matters;</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parties to the Merger Agreement shall cause the Merger to be consummated by filing with the [secretary of state or equivalent agency] of [state] and [secretary of state or equivalent agency] of [state] an [agreement of merger/articles of merger/certificate of merger] (the "</w:t>
      </w:r>
      <w:r>
        <w:rPr>
          <w:rFonts w:ascii="Times New Roman" w:hAnsi="Times New Roman" w:eastAsia="Times New Roman" w:cs="Times New Roman"/>
          <w:b/>
          <w:sz w:val="24"/>
        </w:rPr>
        <w:t>[Agreement of Merger / Articles of Merger / Certificate of Merger]</w:t>
      </w:r>
      <w:r>
        <w:rPr>
          <w:rFonts w:ascii="Times New Roman" w:hAnsi="Times New Roman" w:eastAsia="Times New Roman" w:cs="Times New Roman"/>
          <w:b w:val="0"/>
          <w:sz w:val="24"/>
        </w:rPr>
        <w:t>") in accordance with the applicable provisions of [state] law and [state] law, respectively, a copy of which is attached to the Merger Agreement as Exhibit [exhibit reference] thereto.</w:t>
      </w:r>
    </w:p>
    <w:p>
      <w:pPr>
        <w:keepNext w:val="0"/>
        <w:spacing w:before="120" w:after="0" w:line="260" w:lineRule="exact"/>
        <w:ind w:left="1440" w:right="0" w:firstLine="0"/>
        <w:jc w:val="left"/>
      </w:pPr>
      <w:r>
        <w:rPr>
          <w:rFonts w:ascii="Times New Roman" w:hAnsi="Times New Roman" w:eastAsia="Times New Roman" w:cs="Times New Roman"/>
          <w:b/>
          <w:sz w:val="24"/>
        </w:rPr>
        <w:t>General Recitals – All Transaction Structures</w:t>
      </w:r>
    </w:p>
    <w:p>
      <w:pPr>
        <w:keepNext w:val="0"/>
        <w:spacing w:before="200" w:after="0" w:line="260" w:lineRule="exact"/>
        <w:ind w:left="1800" w:right="0" w:firstLine="0"/>
        <w:jc w:val="both"/>
      </w:pPr>
      <w:r>
        <w:rPr>
          <w:rFonts w:ascii="Times New Roman" w:hAnsi="Times New Roman" w:eastAsia="Times New Roman" w:cs="Times New Roman"/>
          <w:b w:val="0"/>
          <w:sz w:val="24"/>
        </w:rPr>
        <w:t>WHEREAS, it is contemplated that the Corporation will enter into one or more ancillary agreements or other documents in connection with the Transaction (together, the "</w:t>
      </w:r>
      <w:r>
        <w:rPr>
          <w:rFonts w:ascii="Times New Roman" w:hAnsi="Times New Roman" w:eastAsia="Times New Roman" w:cs="Times New Roman"/>
          <w:b/>
          <w:sz w:val="24"/>
        </w:rPr>
        <w:t>Ancillary Agreements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Corporation's counsel has advised the Board members of their fiduciary duties in connection with their review and consideration of the [Asset Purchase / Stock Purchase / Merger] Agreement, the Ancillary Agreements and the transactions contemplated thereby, including the Transaction, and the Board understands the rights and obligations of the Corporation under the [Asset Purchase / Stock Purchase / Merger] Agreement and the Ancillary Agreements; and</w:t>
      </w:r>
    </w:p>
    <w:p>
      <w:pPr>
        <w:keepNext w:val="0"/>
        <w:spacing w:before="200" w:after="0" w:line="260" w:lineRule="exact"/>
        <w:ind w:left="1800" w:right="0" w:firstLine="0"/>
        <w:jc w:val="both"/>
      </w:pPr>
      <w:r>
        <w:rPr>
          <w:rFonts w:ascii="Times New Roman" w:hAnsi="Times New Roman" w:eastAsia="Times New Roman" w:cs="Times New Roman"/>
          <w:b w:val="0"/>
          <w:sz w:val="24"/>
        </w:rPr>
        <w:t>WHEREAS, the Board wishes to approve the form, terms and provisions of the [Asset Purchase / Stock Purchase / Merger] Agreement and the Ancillary Agreements, and to approve and declare the advisability of the Transaction and the other transactions contemplated by the [Asset Purchase / Stock Purchase / Merger] Agreement and the Ancillary Agreements.</w:t>
      </w:r>
    </w:p>
    <w:p>
      <w:pPr>
        <w:keepNext w:val="0"/>
        <w:spacing w:before="120" w:after="0" w:line="260" w:lineRule="exact"/>
        <w:ind w:left="1440" w:right="0" w:firstLine="0"/>
        <w:jc w:val="left"/>
      </w:pPr>
      <w:r>
        <w:rPr>
          <w:rFonts w:ascii="Times New Roman" w:hAnsi="Times New Roman" w:eastAsia="Times New Roman" w:cs="Times New Roman"/>
          <w:b/>
          <w:sz w:val="24"/>
        </w:rPr>
        <w:t>General Operative Resolutions – All Transaction Structures</w:t>
      </w:r>
    </w:p>
    <w:p>
      <w:pPr>
        <w:keepNext w:val="0"/>
        <w:spacing w:before="200" w:after="0" w:line="260" w:lineRule="exact"/>
        <w:ind w:left="180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2160" w:right="0" w:firstLine="0"/>
        <w:jc w:val="both"/>
      </w:pPr>
      <w:r>
        <w:rPr>
          <w:rFonts w:ascii="Times New Roman" w:hAnsi="Times New Roman" w:eastAsia="Times New Roman" w:cs="Times New Roman"/>
          <w:b w:val="0"/>
          <w:sz w:val="24"/>
        </w:rPr>
        <w:t>RESOLVED, that after careful consideration, the Board has determined that the form, terms and provisions of the [Asset Purchase / Stock Purchase / Merger] Agreement and the Ancillary Agreements are fair to, and in the best interests of, the Corporation and its stockholders, and that the [Asset Purchase / Stock Purchase / Merger] Agreement and the Ancillary Agreements, and the Corporation's performance of its obligations thereunder, are hereby approved;</w:t>
      </w:r>
    </w:p>
    <w:p>
      <w:pPr>
        <w:keepNext w:val="0"/>
        <w:spacing w:before="200" w:after="0" w:line="260" w:lineRule="exact"/>
        <w:ind w:left="2160" w:right="0" w:firstLine="0"/>
        <w:jc w:val="both"/>
      </w:pPr>
      <w:r>
        <w:rPr>
          <w:rFonts w:ascii="Times New Roman" w:hAnsi="Times New Roman" w:eastAsia="Times New Roman" w:cs="Times New Roman"/>
          <w:b w:val="0"/>
          <w:sz w:val="24"/>
        </w:rPr>
        <w:t>RESOLVED FURTHER, that the Transaction and the other transactions contemplated by the [Asset Purchase / Stock Purchase / Merger] Agreement and the Ancillary Agreements, on the terms and conditions set forth therein, are determined to be advisable, fair to, and in the best interests of, the Corporation and the Seller, and that the Transaction and such other transactions are hereby approved; and</w:t>
      </w:r>
    </w:p>
    <w:p>
      <w:pPr>
        <w:keepNext w:val="0"/>
        <w:spacing w:before="200" w:after="0" w:line="260" w:lineRule="exact"/>
        <w:ind w:left="2160" w:right="0" w:firstLine="0"/>
        <w:jc w:val="both"/>
      </w:pPr>
      <w:r>
        <w:rPr>
          <w:rFonts w:ascii="Times New Roman" w:hAnsi="Times New Roman" w:eastAsia="Times New Roman" w:cs="Times New Roman"/>
          <w:b w:val="0"/>
          <w:sz w:val="24"/>
        </w:rPr>
        <w:t>RESOLVED FURTHER, that the [appropriate officers / titles of appropriate corporate officers to be authorized, e.g., Chief Executive Officer, the Chief Operating Officer, etc.] of the Corporation (the "Officers") be, and each of them acting alone hereby is, authorized and directed to execute and deliver on behalf of the Corporation the [Asset Purchase / Stock Purchase / Merger] Agreement, the Ancillary Agreements and such other agreements, instruments, documents and certificates as may be necessary or appropriate to consummate the Transaction and the other transactions contemplated by the [Asset Purchase / Stock Purchase / Merger] Agreement or the Ancillary Agreements, with such amendments, changes or modifications to any of the foregoing as the Officers may deem necessary or appropriate, each of which is hereby authorized and approved, such execution and delivery to be conclusive evidence of such approval on behalf of the Corporation.</w:t>
      </w:r>
    </w:p>
    <w:p>
      <w:pPr>
        <w:keepNext w:val="0"/>
        <w:spacing w:before="200" w:after="0" w:line="260" w:lineRule="exact"/>
        <w:ind w:left="2160" w:right="0" w:firstLine="0"/>
        <w:jc w:val="both"/>
      </w:pPr>
      <w:r>
        <w:rPr>
          <w:rFonts w:ascii="Times New Roman" w:hAnsi="Times New Roman" w:eastAsia="Times New Roman" w:cs="Times New Roman"/>
          <w:b w:val="0"/>
          <w:sz w:val="24"/>
        </w:rPr>
        <w:t>RESOLVED, that the Officers be, and each of them acting alone hereby is, authorized and directed, in the name and on behalf of the Corporation, to cause to be prepared and to execute, verify and file such forms, schedules, statements, reports, registrations, documents, powers or amendments thereto as may be necessary or appropriate in order to comply with any requirements of, or to obtain any order, approval, consent, permit, certificate, or authorization of or from, any federal, state, local or foreign government, or any other governmental, administrative or regulatory authority or any office, agency or entity thereof in connection with the Transaction and the other transactions contemplated by the [Asset Purchase / Stock Purchase / Merger] Agreement or the Ancillary Agreements, and to execute any and all required notifications, applications, registrations, reports, consents or other instruments or documents or any amendments thereto with any of the foregoing, and to respond to all requests for additional information, and to meet or confer with, or to cause counsel or other agents of the Corporation to meet or confer with, officials thereof relating to the Transaction or any other transactions contemplated by the [Asset Purchase / Stock Purchase / Merger] Agreement and any other agreements referred to therein or by these resolutions.</w:t>
      </w:r>
    </w:p>
    <w:p>
      <w:pPr>
        <w:keepNext w:val="0"/>
        <w:spacing w:before="120" w:after="0" w:line="260" w:lineRule="exact"/>
        <w:ind w:left="1440" w:right="0" w:firstLine="0"/>
        <w:jc w:val="left"/>
      </w:pPr>
      <w:r>
        <w:rPr>
          <w:rFonts w:ascii="Times New Roman" w:hAnsi="Times New Roman" w:eastAsia="Times New Roman" w:cs="Times New Roman"/>
          <w:b/>
          <w:sz w:val="24"/>
        </w:rPr>
        <w:t>Operative Resolution – Merger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RESOLVED FURTHER, that the filings with the [secretary of state or equivalent agency] of [state] and the [secretary of state or equivalent agency] of [state] of the [Certificate of Merger][Articles of Merger] [Plan of Merger] in accordance with the applicable provisions of [state] law and [state] law, respectively, whereupon the separate existence of Merger Sub will cease, and the Target will survive the Merger as a wholly owned subsidiary of the Corporation, are hereby approved;</w:t>
      </w:r>
    </w:p>
    <w:p>
      <w:pPr>
        <w:keepNext w:val="0"/>
        <w:spacing w:before="120" w:after="0" w:line="260" w:lineRule="exact"/>
        <w:ind w:left="1440" w:right="0" w:firstLine="0"/>
        <w:jc w:val="left"/>
      </w:pPr>
      <w:r>
        <w:rPr>
          <w:rFonts w:ascii="Times New Roman" w:hAnsi="Times New Roman" w:eastAsia="Times New Roman" w:cs="Times New Roman"/>
          <w:b/>
          <w:sz w:val="24"/>
        </w:rPr>
        <w:t>Stockholder Approval Resolutions – Public Merger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RESOLVED, that the Officers be, and each of them acting alone hereby is, authorized and directed, in the name and on behalf of the Corporation, to cause to be prepared and to assist in the preparation of a proxy statement [substantially] in the form attached hereto as Exhibit [B] (the "</w:t>
      </w:r>
      <w:r>
        <w:rPr>
          <w:rFonts w:ascii="Times New Roman" w:hAnsi="Times New Roman" w:eastAsia="Times New Roman" w:cs="Times New Roman"/>
          <w:b/>
          <w:sz w:val="24"/>
        </w:rPr>
        <w:t>Proxy Statement</w:t>
      </w:r>
      <w:r>
        <w:rPr>
          <w:rFonts w:ascii="Times New Roman" w:hAnsi="Times New Roman" w:eastAsia="Times New Roman" w:cs="Times New Roman"/>
          <w:b w:val="0"/>
          <w:sz w:val="24"/>
        </w:rPr>
        <w:t>") in connection with the solicitation of the vote or consent of the Corporation's stockholders to approve [description of Merger-related matters to be approved by the buyer's stockholders];</w:t>
      </w:r>
    </w:p>
    <w:p>
      <w:pPr>
        <w:keepNext w:val="0"/>
        <w:spacing w:before="200" w:after="0" w:line="260" w:lineRule="exact"/>
        <w:ind w:left="1800" w:right="0" w:firstLine="0"/>
        <w:jc w:val="both"/>
      </w:pPr>
      <w:r>
        <w:rPr>
          <w:rFonts w:ascii="Times New Roman" w:hAnsi="Times New Roman" w:eastAsia="Times New Roman" w:cs="Times New Roman"/>
          <w:b w:val="0"/>
          <w:sz w:val="24"/>
        </w:rPr>
        <w:t>RESOLVED FURTHER, that the Officers be, and each of them acting alone hereby is, authorized and directed, in the name and on behalf of the Board, to cause the Proxy Statement in its definitive form (and any supplements or corrections that the Officers deem necessary or appropriate) to be delivered to the stockholders of the Corporation, and to do such other acts or things and execute such other documents as they deem necessary or appropriate to cause the definitive Proxy Statement to comply with applicable laws;</w:t>
      </w:r>
    </w:p>
    <w:p>
      <w:pPr>
        <w:keepNext w:val="0"/>
        <w:spacing w:before="200" w:after="0" w:line="260" w:lineRule="exact"/>
        <w:ind w:left="1800" w:right="0" w:firstLine="0"/>
        <w:jc w:val="both"/>
      </w:pPr>
      <w:r>
        <w:rPr>
          <w:rFonts w:ascii="Times New Roman" w:hAnsi="Times New Roman" w:eastAsia="Times New Roman" w:cs="Times New Roman"/>
          <w:b w:val="0"/>
          <w:sz w:val="24"/>
        </w:rPr>
        <w:t>RESOLVED FURTHER, that the Board hereby sets [date] as the record date for the stockholders of the Corporation entitled to vote or consent in connection with [description of Merger-related matters], and directs the Officers to solicit such vote or consent from such stockholders;</w:t>
      </w:r>
    </w:p>
    <w:p>
      <w:pPr>
        <w:keepNext w:val="0"/>
        <w:spacing w:before="200" w:after="0" w:line="260" w:lineRule="exact"/>
        <w:ind w:left="1800" w:right="0" w:firstLine="0"/>
        <w:jc w:val="both"/>
      </w:pPr>
      <w:r>
        <w:rPr>
          <w:rFonts w:ascii="Times New Roman" w:hAnsi="Times New Roman" w:eastAsia="Times New Roman" w:cs="Times New Roman"/>
          <w:b w:val="0"/>
          <w:sz w:val="24"/>
        </w:rPr>
        <w:t>RESOLVED FURTHER, that the Board recommends that the stockholders of the Corporation approve the Merger Agreement and the Ancillary Agreements and vote in favor of the transactions contemplated thereby, including the Merger;</w:t>
      </w:r>
    </w:p>
    <w:p>
      <w:pPr>
        <w:keepNext w:val="0"/>
        <w:spacing w:before="120" w:after="0" w:line="260" w:lineRule="exact"/>
        <w:ind w:left="1440" w:right="0" w:firstLine="0"/>
        <w:jc w:val="left"/>
      </w:pPr>
      <w:r>
        <w:rPr>
          <w:rFonts w:ascii="Times New Roman" w:hAnsi="Times New Roman" w:eastAsia="Times New Roman" w:cs="Times New Roman"/>
          <w:b/>
          <w:sz w:val="24"/>
        </w:rPr>
        <w:t>General Authority Resolutions – All Transaction Structures</w:t>
      </w:r>
    </w:p>
    <w:p>
      <w:pPr>
        <w:keepNext w:val="0"/>
        <w:spacing w:before="200" w:after="0" w:line="260" w:lineRule="exact"/>
        <w:ind w:left="1800" w:right="0" w:firstLine="0"/>
        <w:jc w:val="both"/>
      </w:pPr>
      <w:r>
        <w:rPr>
          <w:rFonts w:ascii="Times New Roman" w:hAnsi="Times New Roman" w:eastAsia="Times New Roman" w:cs="Times New Roman"/>
          <w:b w:val="0"/>
          <w:sz w:val="24"/>
        </w:rPr>
        <w:t>RESOLVED, that each of the proper officers of the Corporation is authorized, empowered and directed, in the name and on behalf of the Corporation, to execute and deliver all such further documents, certificates and instruments, and to take all such further actions as such officer shall deem necessary or proper or convenient or desirable in order fully to effectuate the purposes and intent of the foregoing resolutions and each of them; and that any and all prior actions taken by any officer or director in connection with carrying out the transactions contemplated by these resolutions are hereby ratified, confirmed, and approved.</w:t>
      </w:r>
    </w:p>
    <w:p>
      <w:pPr>
        <w:keepNext w:val="0"/>
        <w:spacing w:before="200" w:after="0" w:line="260" w:lineRule="exact"/>
        <w:ind w:left="1800" w:right="0" w:firstLine="0"/>
        <w:jc w:val="both"/>
      </w:pPr>
      <w:r>
        <w:rPr>
          <w:rFonts w:ascii="Times New Roman" w:hAnsi="Times New Roman" w:eastAsia="Times New Roman" w:cs="Times New Roman"/>
          <w:b w:val="0"/>
          <w:sz w:val="24"/>
        </w:rPr>
        <w:t>RESOLVED, that this Unanimous Written Consent may be executed in any number of counterparts, each of which shall be deemed to be an original, but all of which together, shall constitute one and the same instrument. Photocopies, facsimile, email or other electronic transmissions of PDF files of executed documents shall be deemed original documents and signatures and shall be fully binding on the members of the Board of Directors to the same extent as original documents with original signatures.</w:t>
      </w:r>
    </w:p>
    <w:p>
      <w:pPr>
        <w:keepNext w:val="0"/>
        <w:spacing w:before="200" w:after="0" w:line="260" w:lineRule="exact"/>
        <w:ind w:left="1800" w:right="0" w:firstLine="0"/>
        <w:jc w:val="both"/>
      </w:pPr>
      <w:r>
        <w:rPr>
          <w:rFonts w:ascii="Times New Roman" w:hAnsi="Times New Roman" w:eastAsia="Times New Roman" w:cs="Times New Roman"/>
          <w:b w:val="0"/>
          <w:sz w:val="24"/>
        </w:rPr>
        <w:t>RESOLVED, that the Secretary of the Corporation is hereby directed to file this Unanimous Written Consent of the Board of Directors with the minutes of the meetings of the Board of Directors.</w:t>
      </w:r>
    </w:p>
    <w:p>
      <w:pPr>
        <w:keepNext w:val="0"/>
        <w:spacing w:before="200" w:after="0" w:line="260" w:lineRule="exact"/>
        <w:ind w:left="720" w:right="0" w:firstLine="0"/>
        <w:jc w:val="center"/>
      </w:pPr>
      <w:r>
        <w:rPr>
          <w:rFonts w:ascii="Times New Roman" w:hAnsi="Times New Roman" w:eastAsia="Times New Roman" w:cs="Times New Roman"/>
          <w:b/>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duly executed this Unanimous Written Consent, effective on the date of the latest signature hereof.</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________________ (Print Name)</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