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Unanimous Written Consent of the Members of</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Limited Liability Company Name]</w:t>
      </w:r>
    </w:p>
    <w:p>
      <w:pPr/>
      <w:r>
        <w:rPr>
          <w:rFonts w:ascii="Times New Roman" w:hAnsi="Times New Roman" w:eastAsia="Times New Roman" w:cs="Times New Roman"/>
          <w:sz w:val="24"/>
        </w:rPr>
        <w:t xml:space="preserve"> LLC</w:t>
      </w:r>
    </w:p>
    <w:p>
      <w:pPr/>
      <w:r>
        <w:rPr>
          <w:rFonts w:ascii="Times New Roman" w:hAnsi="Times New Roman" w:eastAsia="Times New Roman" w:cs="Times New Roman"/>
          <w:sz w:val="24"/>
        </w:rPr>
        <w:t>Unanimous Written Consent of Members</w:t>
      </w:r>
    </w:p>
    <w:p>
      <w:pPr/>
      <w:r>
        <w:rPr>
          <w:rFonts w:ascii="Times New Roman" w:hAnsi="Times New Roman" w:eastAsia="Times New Roman" w:cs="Times New Roman"/>
          <w:sz w:val="24"/>
        </w:rPr>
        <w:t xml:space="preserve">The undersigned, being all the members of </w:t>
      </w:r>
      <w:r>
        <w:rPr>
          <w:rFonts w:ascii="Times New Roman" w:hAnsi="Times New Roman" w:eastAsia="Times New Roman" w:cs="Times New Roman"/>
          <w:sz w:val="24"/>
        </w:rPr>
        <w:t>[</w:t>
      </w:r>
      <w:r>
        <w:rPr>
          <w:rFonts w:ascii="Times New Roman" w:hAnsi="Times New Roman" w:eastAsia="Times New Roman" w:cs="Times New Roman"/>
          <w:sz w:val="24"/>
        </w:rPr>
        <w:t>name of purchaser/borrower], a limited liability company organized in California (the “</w:t>
      </w:r>
      <w:r>
        <w:rPr>
          <w:rFonts w:ascii="Times New Roman" w:hAnsi="Times New Roman" w:eastAsia="Times New Roman" w:cs="Times New Roman"/>
          <w:b/>
          <w:sz w:val="24"/>
        </w:rPr>
        <w:t>Company</w:t>
      </w:r>
      <w:r>
        <w:rPr>
          <w:rFonts w:ascii="Times New Roman" w:hAnsi="Times New Roman" w:eastAsia="Times New Roman" w:cs="Times New Roman"/>
          <w:sz w:val="24"/>
        </w:rPr>
        <w:t>”), acting pursuant to Cal. Corp. Code § 17704.07, hereby adopts the following resolutions:</w:t>
      </w:r>
    </w:p>
    <w:p>
      <w:pPr/>
      <w:r>
        <w:rPr>
          <w:rFonts w:ascii="Times New Roman" w:hAnsi="Times New Roman" w:eastAsia="Times New Roman" w:cs="Times New Roman"/>
          <w:sz w:val="24"/>
        </w:rPr>
        <w:t xml:space="preserve">WHEREAS, the Company intends to purchase that certain real property located at </w:t>
      </w:r>
      <w:r>
        <w:rPr>
          <w:rFonts w:ascii="Times New Roman" w:hAnsi="Times New Roman" w:eastAsia="Times New Roman" w:cs="Times New Roman"/>
          <w:sz w:val="24"/>
        </w:rPr>
        <w:t>[</w:t>
      </w: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w:t>
      </w:r>
      <w:r>
        <w:rPr>
          <w:rFonts w:ascii="Times New Roman" w:hAnsi="Times New Roman" w:eastAsia="Times New Roman" w:cs="Times New Roman"/>
          <w:sz w:val="24"/>
        </w:rPr>
        <w:t>city], California (the “</w:t>
      </w:r>
      <w:r>
        <w:rPr>
          <w:rFonts w:ascii="Times New Roman" w:hAnsi="Times New Roman" w:eastAsia="Times New Roman" w:cs="Times New Roman"/>
          <w:b/>
          <w:sz w:val="24"/>
        </w:rPr>
        <w:t>Property</w:t>
      </w:r>
      <w:r>
        <w:rPr>
          <w:rFonts w:ascii="Times New Roman" w:hAnsi="Times New Roman" w:eastAsia="Times New Roman" w:cs="Times New Roman"/>
          <w:sz w:val="24"/>
        </w:rPr>
        <w:t xml:space="preserve">”) for the purchase price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 xml:space="preserve">purchase price in numbers]) as more particularly described in that certain Purchase and Sale Agreement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by and between the Company, as purchaser, and </w:t>
      </w:r>
      <w:r>
        <w:rPr>
          <w:rFonts w:ascii="Times New Roman" w:hAnsi="Times New Roman" w:eastAsia="Times New Roman" w:cs="Times New Roman"/>
          <w:sz w:val="24"/>
        </w:rPr>
        <w:t>[</w:t>
      </w:r>
      <w:r>
        <w:rPr>
          <w:rFonts w:ascii="Times New Roman" w:hAnsi="Times New Roman" w:eastAsia="Times New Roman" w:cs="Times New Roman"/>
          <w:sz w:val="24"/>
        </w:rPr>
        <w:t>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sz w:val="24"/>
        </w:rPr>
        <w:t>”); and</w:t>
      </w:r>
    </w:p>
    <w:p>
      <w:pPr/>
      <w:r>
        <w:rPr>
          <w:rFonts w:ascii="Times New Roman" w:hAnsi="Times New Roman" w:eastAsia="Times New Roman" w:cs="Times New Roman"/>
          <w:sz w:val="24"/>
        </w:rPr>
        <w:t xml:space="preserve">WHEREAS, the Company intends to obtain a loan to finance the purchase of the Property from </w:t>
      </w:r>
      <w:r>
        <w:rPr>
          <w:rFonts w:ascii="Times New Roman" w:hAnsi="Times New Roman" w:eastAsia="Times New Roman" w:cs="Times New Roman"/>
          <w:sz w:val="24"/>
        </w:rPr>
        <w:t>[</w:t>
      </w:r>
      <w:r>
        <w:rPr>
          <w:rFonts w:ascii="Times New Roman" w:hAnsi="Times New Roman" w:eastAsia="Times New Roman" w:cs="Times New Roman"/>
          <w:sz w:val="24"/>
        </w:rPr>
        <w:t>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sz w:val="24"/>
        </w:rPr>
        <w:t xml:space="preserve">”), in the principal amount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r>
        <w:rPr>
          <w:rFonts w:ascii="Times New Roman" w:hAnsi="Times New Roman" w:eastAsia="Times New Roman" w:cs="Times New Roman"/>
          <w:sz w:val="24"/>
        </w:rPr>
        <w:t xml:space="preserve">RESOLVED, that it is advisable and in the best interests of the Company to purchase the Property pursuant to the terms of the Purchase Agreement, and that </w:t>
      </w:r>
      <w:r>
        <w:rPr>
          <w:rFonts w:ascii="Times New Roman" w:hAnsi="Times New Roman" w:eastAsia="Times New Roman" w:cs="Times New Roman"/>
          <w:sz w:val="24"/>
        </w:rPr>
        <w:t>[</w:t>
      </w:r>
      <w:r>
        <w:rPr>
          <w:rFonts w:ascii="Times New Roman" w:hAnsi="Times New Roman" w:eastAsia="Times New Roman" w:cs="Times New Roman"/>
          <w:sz w:val="24"/>
        </w:rPr>
        <w:t>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sz w:val="24"/>
        </w:rPr>
        <w:t>”), each in substantially the form presented to the members of the Company.</w:t>
      </w:r>
    </w:p>
    <w:p>
      <w:pPr/>
      <w:r>
        <w:rPr>
          <w:rFonts w:ascii="Times New Roman" w:hAnsi="Times New Roman" w:eastAsia="Times New Roman" w:cs="Times New Roman"/>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including, without limitation, the documents set forth on Schedule A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sz w:val="24"/>
        </w:rPr>
        <w:t>”), each in substantially the form presented to the members of the Company.</w:t>
      </w:r>
    </w:p>
    <w:p>
      <w:pPr/>
      <w:r>
        <w:rPr>
          <w:rFonts w:ascii="Times New Roman" w:hAnsi="Times New Roman" w:eastAsia="Times New Roman" w:cs="Times New Roman"/>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r>
        <w:rPr>
          <w:rFonts w:ascii="Times New Roman" w:hAnsi="Times New Roman" w:eastAsia="Times New Roman" w:cs="Times New Roman"/>
          <w:sz w:val="24"/>
        </w:rPr>
        <w:t xml:space="preserve">RESOLVED, that the Designated Officers be, and each hereby is, authorized, empowered, and directed, in the name and on behalf of the Company to take such other actions and to execute, deliver, and file all such further documents, certificates, notices, or instruments as </w:t>
      </w:r>
      <w:r>
        <w:rPr>
          <w:rFonts w:ascii="Times New Roman" w:hAnsi="Times New Roman" w:eastAsia="Times New Roman" w:cs="Times New Roman"/>
          <w:sz w:val="24"/>
        </w:rPr>
        <w:t>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r>
        <w:rPr>
          <w:rFonts w:ascii="Times New Roman" w:hAnsi="Times New Roman" w:eastAsia="Times New Roman" w:cs="Times New Roman"/>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This written consent may be executed by one or more of the parties hereto on any number of separate counterparts and by facsimile signature, and all of said counterparts taken together shall be deemed to constitute one and the same instrument.</w:t>
      </w:r>
    </w:p>
    <w:p>
      <w:pPr/>
      <w:r>
        <w:rPr>
          <w:rFonts w:ascii="Times New Roman" w:hAnsi="Times New Roman" w:eastAsia="Times New Roman" w:cs="Times New Roman"/>
          <w:sz w:val="24"/>
        </w:rPr>
        <w:t>This written consent shall be kept with the records of the Company and shall have the same force and effect as if adopted at a meeting of the Company duly noticed and held.</w:t>
      </w:r>
    </w:p>
    <w:p>
      <w:pPr/>
      <w:r>
        <w:rPr>
          <w:rFonts w:ascii="Times New Roman" w:hAnsi="Times New Roman" w:eastAsia="Times New Roman" w:cs="Times New Roman"/>
          <w:sz w:val="24"/>
        </w:rPr>
        <w:t>[signature page follows]</w:t>
      </w:r>
    </w:p>
    <w:p>
      <w:pPr/>
    </w:p>
    <w:p>
      <w:pPr/>
      <w:r>
        <w:rPr>
          <w:rFonts w:ascii="Times New Roman" w:hAnsi="Times New Roman" w:eastAsia="Times New Roman" w:cs="Times New Roman"/>
          <w:sz w:val="24"/>
        </w:rPr>
        <w:t xml:space="preserve">IN WITNESS WHEREOF, the undersigned have executed this written consent as of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w:t>
      </w:r>
      <w:r>
        <w:rPr>
          <w:rFonts w:ascii="Times New Roman" w:hAnsi="Times New Roman" w:eastAsia="Times New Roman" w:cs="Times New Roman"/>
          <w:sz w:val="24"/>
        </w:rPr>
        <w:t>[</w:t>
      </w:r>
      <w:r>
        <w:rPr>
          <w:rFonts w:ascii="Times New Roman" w:hAnsi="Times New Roman" w:eastAsia="Times New Roman" w:cs="Times New Roman"/>
          <w:sz w:val="24"/>
        </w:rPr>
        <w:t>year].</w:t>
      </w:r>
    </w:p>
    <w:p>
      <w:pP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