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
        <w:rPr>
          <w:rFonts w:ascii="Times New Roman" w:hAnsi="Times New Roman" w:eastAsia="Times New Roman" w:cs="Times New Roman"/>
          <w:sz w:val="24"/>
        </w:rPr>
        <w:t>UNANIMOUS CONSENT IN LIEU OF ORGANIZATIONAL MEETING OF</w:t>
      </w:r>
    </w:p>
    <w:p>
      <w:pPr/>
      <w:r>
        <w:rPr>
          <w:rFonts w:ascii="Times New Roman" w:hAnsi="Times New Roman" w:eastAsia="Times New Roman" w:cs="Times New Roman"/>
          <w:sz w:val="24"/>
        </w:rPr>
        <w:t>THE BOARD OF DIRECTORS OF</w:t>
      </w:r>
    </w:p>
    <w:p>
      <w:pPr/>
      <w:r>
        <w:rPr>
          <w:rFonts w:ascii="Times New Roman" w:hAnsi="Times New Roman" w:eastAsia="Times New Roman" w:cs="Times New Roman"/>
          <w:sz w:val="24"/>
        </w:rPr>
        <w:t>[NAME OF PROFESSIONAL CORPORATION], P.C.</w:t>
      </w:r>
    </w:p>
    <w:p>
      <w:pPr/>
      <w:r>
        <w:rPr>
          <w:rFonts w:ascii="Times New Roman" w:hAnsi="Times New Roman" w:eastAsia="Times New Roman" w:cs="Times New Roman"/>
          <w:sz w:val="24"/>
        </w:rPr>
        <w:t>a Texas Professional Corporation</w:t>
      </w:r>
      <w:r>
        <w:rPr>
          <w:rFonts w:ascii="Times New Roman" w:hAnsi="Times New Roman" w:eastAsia="Times New Roman" w:cs="Times New Roman"/>
          <w:sz w:val="24"/>
        </w:rPr>
        <w:t xml:space="preserve"> Unanimous Written Consent of the Board in Lieu of </w:t>
      </w:r>
      <w:r>
        <w:rPr>
          <w:rFonts w:ascii="Times New Roman" w:hAnsi="Times New Roman" w:eastAsia="Times New Roman" w:cs="Times New Roman"/>
          <w:sz w:val="24"/>
        </w:rPr>
        <w:t>Organizational Meeting</w:t>
      </w:r>
    </w:p>
    <w:p>
      <w:pPr>
        <w:ind w:left="360"/>
      </w:pPr>
      <w:r>
        <w:rPr>
          <w:rFonts w:ascii="Times New Roman" w:hAnsi="Times New Roman" w:eastAsia="Times New Roman" w:cs="Times New Roman"/>
          <w:sz w:val="24"/>
        </w:rPr>
        <w:t>The undersigned, being all of the Directors of [name of corporation], P.C. (the "Corporation"), hereby consent and agree to the adoption of the following resolutions in lieu of the organizational meeting of the Board of Directors. This consent is executed pursuant to Section 6.201 of the Texas Business Organizations Code which authorizes the Board of Directors to act by unanimous written consent without a meeting.</w:t>
      </w:r>
    </w:p>
    <w:p>
      <w:pPr/>
      <w:r>
        <w:rPr>
          <w:rFonts w:ascii="Times New Roman" w:hAnsi="Times New Roman" w:eastAsia="Times New Roman" w:cs="Times New Roman"/>
          <w:sz w:val="24"/>
        </w:rPr>
        <w:t>WAIVER OF NOTICE</w:t>
      </w:r>
    </w:p>
    <w:p>
      <w:pPr>
        <w:ind w:left="360"/>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the initial Directors hereby waive notice of the time, place and purpose of the organizational meeting of the Board of Directors and consent to act pursuant to unanimous written consent. The signature on this consent by the original Directors shall be their acceptance of and agreement to the actions taken hereby.</w:t>
      </w:r>
    </w:p>
    <w:p>
      <w:pPr/>
      <w:r>
        <w:rPr>
          <w:rFonts w:ascii="Times New Roman" w:hAnsi="Times New Roman" w:eastAsia="Times New Roman" w:cs="Times New Roman"/>
          <w:sz w:val="24"/>
        </w:rPr>
        <w:t>ACCEPTANCE OF CERTIFICATE OF FORMATION</w:t>
      </w:r>
    </w:p>
    <w:p>
      <w:pPr>
        <w:ind w:left="360"/>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the Certificate of Formation, which has been reviewed by the Directors and filed with and approved by the Texas Secretary of State, be accepted as the Certificate of Formation of the Corporation and that the Corporation's Secretary file same in the corporate record book, together with the Certificate of Filing issued by the secretary of state on [date the Certificate of Formation was accepted by the Texas Secretary of State].</w:t>
      </w:r>
    </w:p>
    <w:p>
      <w:pPr/>
      <w:r>
        <w:rPr>
          <w:rFonts w:ascii="Times New Roman" w:hAnsi="Times New Roman" w:eastAsia="Times New Roman" w:cs="Times New Roman"/>
          <w:sz w:val="24"/>
        </w:rPr>
        <w:t>PAYMENT OF INCORPORATION EXPENSES</w:t>
      </w:r>
    </w:p>
    <w:p>
      <w:pPr>
        <w:ind w:left="360"/>
      </w:pPr>
      <w:r>
        <w:rPr>
          <w:rFonts w:ascii="Times New Roman" w:hAnsi="Times New Roman" w:eastAsia="Times New Roman" w:cs="Times New Roman"/>
          <w:b/>
          <w:sz w:val="24"/>
        </w:rPr>
        <w:t>RESOLVED</w:t>
      </w:r>
      <w:r>
        <w:rPr>
          <w:rFonts w:ascii="Times New Roman" w:hAnsi="Times New Roman" w:eastAsia="Times New Roman" w:cs="Times New Roman"/>
          <w:sz w:val="24"/>
        </w:rPr>
        <w:t>, that the secretary of the Corporation is hereby authorized and directed to pay all fees and expenses incidental to and necessary for the incorporation and organization of the Corporation and that the officers of the Corporation are hereby authorized and directed to take and perform any and all other actions and to sign any and all documents necessary or incidental to the completion of the organization of the Corporation.</w:t>
      </w:r>
    </w:p>
    <w:p>
      <w:pPr/>
      <w:r>
        <w:rPr>
          <w:rFonts w:ascii="Times New Roman" w:hAnsi="Times New Roman" w:eastAsia="Times New Roman" w:cs="Times New Roman"/>
          <w:sz w:val="24"/>
        </w:rPr>
        <w:t>ADOPTION OF BYLAWS</w:t>
      </w:r>
    </w:p>
    <w:p>
      <w:pPr>
        <w:ind w:left="360"/>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w:t>
      </w:r>
      <w:r>
        <w:rPr>
          <w:rFonts w:ascii="Times New Roman" w:hAnsi="Times New Roman" w:eastAsia="Times New Roman" w:cs="Times New Roman"/>
          <w:sz w:val="24"/>
        </w:rPr>
        <w:t>RESOLVED</w:t>
      </w:r>
      <w:r>
        <w:rPr>
          <w:rFonts w:ascii="Times New Roman" w:hAnsi="Times New Roman" w:eastAsia="Times New Roman" w:cs="Times New Roman"/>
          <w:sz w:val="24"/>
        </w:rPr>
        <w:t xml:space="preserve"> that the Bylaws which have been prepared for the regulation and management of the affairs of the Corporation and reviewed by the Directors are hereby adopted, approved and made effective as of [effective date], as the Bylaws of the Corporation. The secretary shall file an executed copy of the Bylaws in the corporate record book.</w:t>
      </w:r>
    </w:p>
    <w:p>
      <w:pPr/>
      <w:r>
        <w:rPr>
          <w:rFonts w:ascii="Times New Roman" w:hAnsi="Times New Roman" w:eastAsia="Times New Roman" w:cs="Times New Roman"/>
          <w:sz w:val="24"/>
        </w:rPr>
        <w:t>CORPORATE RECORD BOOK</w:t>
      </w:r>
    </w:p>
    <w:p>
      <w:pPr>
        <w:ind w:left="360"/>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the corporate record book reviewed by the Directors is hereby approved and adopted as the record book of the Corporation. The secretary, or the secretary's duly appointed representative, shall be responsible for the custody of the corporate record book and for its proper maintenance and shall file in it all minutes or written resolutions of the Corporation's Directors and shareholders, stock certificates, stock transfer ledgers, and other corporate documents.</w:t>
      </w:r>
    </w:p>
    <w:p>
      <w:pPr/>
      <w:r>
        <w:rPr>
          <w:rFonts w:ascii="Times New Roman" w:hAnsi="Times New Roman" w:eastAsia="Times New Roman" w:cs="Times New Roman"/>
          <w:sz w:val="24"/>
        </w:rPr>
        <w:t>STOCK CERTIFICATE</w:t>
      </w:r>
    </w:p>
    <w:p>
      <w:pPr>
        <w:ind w:left="360"/>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the specimen share certificate representing ownership of shares of common stock in the Corporation, as reviewed by the Directors, is hereby approved and adopted as the </w:t>
      </w:r>
      <w:r>
        <w:rPr>
          <w:rFonts w:ascii="Times New Roman" w:hAnsi="Times New Roman" w:eastAsia="Times New Roman" w:cs="Times New Roman"/>
          <w:sz w:val="24"/>
        </w:rPr>
        <w:t>official share certificate of the common stock in the Corporation. The secretary shall file the specimen certificate in the corporate record book.</w:t>
      </w:r>
    </w:p>
    <w:p>
      <w:pPr/>
      <w:r>
        <w:rPr>
          <w:rFonts w:ascii="Times New Roman" w:hAnsi="Times New Roman" w:eastAsia="Times New Roman" w:cs="Times New Roman"/>
          <w:sz w:val="24"/>
        </w:rPr>
        <w:t>ISSUANCE OF COMMON STOCK</w:t>
      </w:r>
    </w:p>
    <w:p>
      <w:pPr>
        <w:ind w:left="360"/>
      </w:pPr>
      <w:r>
        <w:rPr>
          <w:rFonts w:ascii="Times New Roman" w:hAnsi="Times New Roman" w:eastAsia="Times New Roman" w:cs="Times New Roman"/>
          <w:b/>
          <w:sz w:val="24"/>
        </w:rPr>
        <w:t>RESOLVED</w:t>
      </w:r>
      <w:r>
        <w:rPr>
          <w:rFonts w:ascii="Times New Roman" w:hAnsi="Times New Roman" w:eastAsia="Times New Roman" w:cs="Times New Roman"/>
          <w:sz w:val="24"/>
        </w:rPr>
        <w:t>, that in consideration of the payment in cash to or on behalf of the Corporation of the amount of money specified below opposite his or her name, the sufficiency of which is hereby expressly acknowledged, the president and secretary of the Corporation are hereby authorized and directed, upon receipt by, or by others on behalf of, the Corporation of such amount of money from the person specified below, to issue to such person a certificate or certificates representing the ownership by them of the number of shares of fully paid and non-assessable shares of stock, with no par value, as is also set forth below opposite his or her name.</w:t>
      </w:r>
    </w:p>
    <w:p>
      <w:pPr/>
      <w:r>
        <w:rPr>
          <w:rFonts w:ascii="Times New Roman" w:hAnsi="Times New Roman" w:eastAsia="Times New Roman" w:cs="Times New Roman"/>
          <w:sz w:val="24"/>
        </w:rPr>
        <w:t>ELECTION OF S CORPORATION STATUS</w:t>
      </w:r>
    </w:p>
    <w:p>
      <w:pPr>
        <w:ind w:left="360"/>
      </w:pPr>
      <w:r>
        <w:rPr>
          <w:rFonts w:ascii="Times New Roman" w:hAnsi="Times New Roman" w:eastAsia="Times New Roman" w:cs="Times New Roman"/>
          <w:b/>
          <w:sz w:val="24"/>
        </w:rPr>
        <w:t>RESOLVED</w:t>
      </w:r>
      <w:r>
        <w:rPr>
          <w:rFonts w:ascii="Times New Roman" w:hAnsi="Times New Roman" w:eastAsia="Times New Roman" w:cs="Times New Roman"/>
          <w:sz w:val="24"/>
        </w:rPr>
        <w:t>, that the appropriate officers are hereby authorized and directed to file with the Internal Revenue Service Form 2553 and to perform all other acts reasonably necessary to perfect and preserve such election by the Corporation as a small business corporation.</w:t>
      </w:r>
    </w:p>
    <w:p>
      <w:pPr/>
      <w:r>
        <w:rPr>
          <w:rFonts w:ascii="Times New Roman" w:hAnsi="Times New Roman" w:eastAsia="Times New Roman" w:cs="Times New Roman"/>
          <w:sz w:val="24"/>
        </w:rPr>
        <w:t>RESOLUTION TO ELECT OFFICERS</w:t>
      </w:r>
    </w:p>
    <w:p>
      <w:pPr>
        <w:ind w:left="360"/>
      </w:pPr>
      <w:r>
        <w:rPr>
          <w:rFonts w:ascii="Times New Roman" w:hAnsi="Times New Roman" w:eastAsia="Times New Roman" w:cs="Times New Roman"/>
          <w:sz w:val="24"/>
        </w:rPr>
        <w:t>RESOLVED that the following persons are elected as officers of the Corporation to the offices set forth below opposite their respective names to serve for the ensuing corporate year or until their successors are duly elected and qualified or until such officer sooner dies, resigns, is removed or becomes disqualified:</w:t>
      </w:r>
    </w:p>
    <w:p>
      <w:pPr/>
      <w:r>
        <w:rPr>
          <w:rFonts w:ascii="Times New Roman" w:hAnsi="Times New Roman" w:eastAsia="Times New Roman" w:cs="Times New Roman"/>
          <w:sz w:val="24"/>
        </w:rPr>
        <w:t>BANK ACCOUNTS</w:t>
      </w:r>
    </w:p>
    <w:p>
      <w:pPr>
        <w:ind w:left="360"/>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the Directors shall designate a depository of the Corporation, that the appropriate resolution forms be executed for checking and savings accounts and that said resolutions reflect that the following individuals be authorized to sign checks in any amount on the Corporation's accounts and otherwise to act in connection with such accounts:</w:t>
      </w:r>
    </w:p>
    <w:p>
      <w:pPr>
        <w:ind w:left="720"/>
      </w:pPr>
      <w:r>
        <w:rPr>
          <w:rFonts w:ascii="Times New Roman" w:hAnsi="Times New Roman" w:eastAsia="Times New Roman" w:cs="Times New Roman"/>
          <w:sz w:val="24"/>
        </w:rPr>
        <w:t>[name]</w:t>
      </w:r>
    </w:p>
    <w:p>
      <w:pPr>
        <w:ind w:left="720"/>
      </w:pPr>
      <w:r>
        <w:rPr>
          <w:rFonts w:ascii="Times New Roman" w:hAnsi="Times New Roman" w:eastAsia="Times New Roman" w:cs="Times New Roman"/>
          <w:sz w:val="24"/>
        </w:rPr>
        <w:t>[name]</w:t>
      </w:r>
    </w:p>
    <w:p>
      <w:pPr>
        <w:ind w:left="720"/>
      </w:pPr>
      <w:r>
        <w:rPr>
          <w:rFonts w:ascii="Times New Roman" w:hAnsi="Times New Roman" w:eastAsia="Times New Roman" w:cs="Times New Roman"/>
          <w:sz w:val="24"/>
        </w:rPr>
        <w:t>[name]</w:t>
      </w:r>
    </w:p>
    <w:p>
      <w:pPr>
        <w:ind w:left="360"/>
      </w:pPr>
      <w:r>
        <w:rPr>
          <w:rFonts w:ascii="Times New Roman" w:hAnsi="Times New Roman" w:eastAsia="Times New Roman" w:cs="Times New Roman"/>
          <w:sz w:val="24"/>
        </w:rPr>
        <w:t>Such individuals are hereby authorized to execute signature cards and other appropriate documentation in connection with said accounts.</w:t>
      </w:r>
    </w:p>
    <w:p>
      <w:pPr/>
      <w:r>
        <w:rPr>
          <w:rFonts w:ascii="Times New Roman" w:hAnsi="Times New Roman" w:eastAsia="Times New Roman" w:cs="Times New Roman"/>
          <w:sz w:val="24"/>
        </w:rPr>
        <w:t>COMMENCEMENT OF BUSINESS AND FISCAL YEAR</w:t>
      </w:r>
    </w:p>
    <w:p>
      <w:pPr>
        <w:ind w:left="360"/>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the fiscal year end of the Corporation shall be [date (e.g., December 31)].</w:t>
      </w:r>
    </w:p>
    <w:p>
      <w:pPr/>
      <w:r>
        <w:rPr>
          <w:rFonts w:ascii="Times New Roman" w:hAnsi="Times New Roman" w:eastAsia="Times New Roman" w:cs="Times New Roman"/>
          <w:sz w:val="24"/>
        </w:rPr>
        <w:t>PROFESSIONAL LIABILITY INSURANCE</w:t>
      </w:r>
    </w:p>
    <w:p>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the Corporation hereby authorizes the purchase of professional liability insurance and such other insurance as the directors deem necessary.</w:t>
      </w:r>
    </w:p>
    <w:p>
      <w:pPr/>
      <w:r>
        <w:rPr>
          <w:rFonts w:ascii="Times New Roman" w:hAnsi="Times New Roman" w:eastAsia="Times New Roman" w:cs="Times New Roman"/>
          <w:sz w:val="24"/>
        </w:rPr>
        <w:t>RECOVERY OF DISALLOWED CORPORATE PAYMENTS</w:t>
      </w:r>
    </w:p>
    <w:p>
      <w:pPr>
        <w:ind w:left="360"/>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in the event benefits, expenses or salaries paid to the employees of the Corporation are found, in whole or in part, not to be deductible expenses of the Corporation for federal income tax purposes, the employee receiving the amount so found shall reimburse it to the Corporation. Such reimbursement is in accordance with Revenue Ruling 69-115 and is intended to entitle the employee to a business expense deduction in the year in which he or she reimbursed the Corporation. The reimbursement further protects the Corporation from having to bear the entire burden of the disallowed expenses.</w:t>
      </w:r>
    </w:p>
    <w:p>
      <w:pPr/>
      <w:r>
        <w:rPr>
          <w:rFonts w:ascii="Times New Roman" w:hAnsi="Times New Roman" w:eastAsia="Times New Roman" w:cs="Times New Roman"/>
          <w:sz w:val="24"/>
        </w:rPr>
        <w:t>COMMENCEMENT OF OPERATIONS</w:t>
      </w:r>
    </w:p>
    <w:p>
      <w:pPr>
        <w:ind w:left="360"/>
      </w:pPr>
      <w:r>
        <w:rPr>
          <w:rFonts w:ascii="Times New Roman" w:hAnsi="Times New Roman" w:eastAsia="Times New Roman" w:cs="Times New Roman"/>
          <w:b/>
          <w:sz w:val="24"/>
        </w:rPr>
        <w:t>RESOLVED</w:t>
      </w:r>
      <w:r>
        <w:rPr>
          <w:rFonts w:ascii="Times New Roman" w:hAnsi="Times New Roman" w:eastAsia="Times New Roman" w:cs="Times New Roman"/>
          <w:sz w:val="24"/>
        </w:rPr>
        <w:t xml:space="preserve"> that the officers assume the management of the affairs of the Corporation and negotiate, execute, accept, deliver and record any and all documents or instruments appropriate or necessary to effect the purposes of the resolutions contained in this consent and to commence the operations of the Corporation.</w:t>
      </w:r>
    </w:p>
    <w:p>
      <w:pPr/>
      <w:r>
        <w:rPr>
          <w:rFonts w:ascii="Times New Roman" w:hAnsi="Times New Roman" w:eastAsia="Times New Roman" w:cs="Times New Roman"/>
          <w:sz w:val="24"/>
        </w:rPr>
        <w:t>FURTHER INSTRUCTIONS TO OFFICERS</w:t>
      </w:r>
    </w:p>
    <w:p>
      <w:pPr>
        <w:ind w:left="360"/>
      </w:pPr>
      <w:r>
        <w:rPr>
          <w:rFonts w:ascii="Times New Roman" w:hAnsi="Times New Roman" w:eastAsia="Times New Roman" w:cs="Times New Roman"/>
          <w:b/>
          <w:sz w:val="24"/>
        </w:rPr>
        <w:t>BE IT FURTHER RESOLVED</w:t>
      </w:r>
      <w:r>
        <w:rPr>
          <w:rFonts w:ascii="Times New Roman" w:hAnsi="Times New Roman" w:eastAsia="Times New Roman" w:cs="Times New Roman"/>
          <w:sz w:val="24"/>
        </w:rPr>
        <w:t>, that the secretary of the Corporation is directed to file this unanimous consent in the corporate minute book(s) of the Corporation.</w:t>
      </w:r>
    </w:p>
    <w:p>
      <w:pPr/>
    </w:p>
    <w:p>
      <w:pPr/>
      <w:r>
        <w:rPr>
          <w:rFonts w:ascii="Times New Roman" w:hAnsi="Times New Roman" w:eastAsia="Times New Roman" w:cs="Times New Roman"/>
          <w:b/>
          <w:sz w:val="24"/>
        </w:rPr>
        <w:t>IN WITNESS WHEREOF</w:t>
      </w:r>
      <w:r>
        <w:rPr>
          <w:rFonts w:ascii="Times New Roman" w:hAnsi="Times New Roman" w:eastAsia="Times New Roman" w:cs="Times New Roman"/>
          <w:sz w:val="24"/>
        </w:rPr>
        <w:t>, the undersigned have executed this unanimous consent as of [date]. This unanimous consent may be executed in multiple counterparts, each of which shall be given full force and effect as an original fully executed copy of such unanimous consent.</w:t>
      </w:r>
    </w:p>
    <w:p>
      <w:pPr/>
    </w:p>
    <w:p>
      <w:pPr/>
    </w:p>
    <w:p>
      <w:pPr/>
    </w:p>
    <w:p>
      <w:pPr/>
    </w:p>
    <w:p>
      <w:pPr/>
    </w:p>
    <w:p>
      <w:pPr/>
      <w:r>
        <w:rPr>
          <w:rFonts w:ascii="Times New Roman" w:hAnsi="Times New Roman" w:eastAsia="Times New Roman" w:cs="Times New Roman"/>
          <w:sz w:val="24"/>
        </w:rPr>
        <w:t>CORPORATE ACKNOWLEDGMENT OF DELIVERY</w:t>
      </w:r>
    </w:p>
    <w:p>
      <w:pPr/>
      <w:r>
        <w:rPr>
          <w:rFonts w:ascii="Times New Roman" w:hAnsi="Times New Roman" w:eastAsia="Times New Roman" w:cs="Times New Roman"/>
          <w:sz w:val="24"/>
        </w:rPr>
        <w:t>This consent (including all counterparts) was delivered to the Corporation on [date], to be placed in the corporate minute records.</w:t>
      </w:r>
    </w:p>
    <w:p>
      <w:pP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