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Unanimous Written Consent of the Board in Lieu of Organizational Meeting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Unanimous Written Consent of the Board of Directors</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in Lieu of</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Organizational Meeting</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of</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[name of corporation]</w:t>
      </w:r>
    </w:p>
    <w:p>
      <w:pPr>
        <w:keepNext w:val="0"/>
        <w:spacing w:before="200" w:after="0" w:line="260" w:lineRule="exact"/>
        <w:ind w:left="720" w:right="0" w:firstLine="0"/>
        <w:jc w:val="center"/>
      </w:pPr>
      <w:r>
        <w:rPr>
          <w:rFonts w:ascii="Times New Roman" w:hAnsi="Times New Roman" w:eastAsia="Times New Roman" w:cs="Times New Roman"/>
          <w:b/>
          <w:sz w:val="24"/>
        </w:rPr>
        <w:t>[date]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all of the directors of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Louisiana corporation (the “</w:t>
      </w:r>
      <w:r>
        <w:rPr>
          <w:rFonts w:ascii="Times New Roman" w:hAnsi="Times New Roman" w:eastAsia="Times New Roman" w:cs="Times New Roman"/>
          <w:b/>
          <w:sz w:val="24"/>
        </w:rPr>
        <w:t>Corporation</w:t>
      </w:r>
      <w:r>
        <w:rPr>
          <w:rFonts w:ascii="Times New Roman" w:hAnsi="Times New Roman" w:eastAsia="Times New Roman" w:cs="Times New Roman"/>
          <w:b w:val="0"/>
          <w:sz w:val="24"/>
        </w:rPr>
        <w:t xml:space="preserve">”), acting by unanimous written consent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in accordance with Section 12:1-821 of the Louisiana Business Corporation Act [add, if desired: “and Article _____, Section _____ of the Articles of Incorporation”], hereby consent to taking the actions and adopting the resolutions set out below. This unanimous written consent is in lieu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organizational meeting of the board of directors of the Corporation (the “</w:t>
      </w:r>
      <w:r>
        <w:rPr>
          <w:rFonts w:ascii="Times New Roman" w:hAnsi="Times New Roman" w:eastAsia="Times New Roman" w:cs="Times New Roman"/>
          <w:b/>
          <w:sz w:val="24"/>
        </w:rPr>
        <w:t>Board</w:t>
      </w:r>
      <w:r>
        <w:rPr>
          <w:rFonts w:ascii="Times New Roman" w:hAnsi="Times New Roman" w:eastAsia="Times New Roman" w:cs="Times New Roman"/>
          <w:b w:val="0"/>
          <w:sz w:val="24"/>
        </w:rPr>
        <w:t xml:space="preserve">”), and all of the actions taken and resolutions set out below will have the same force and effect as if they were taken or adopted at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This unanimous written consent is executed on the date first written above and will be filed in the Corporation’s minute book.</w:t>
      </w:r>
    </w:p>
    <w:p>
      <w:pPr>
        <w:keepNext w:val="0"/>
        <w:spacing w:before="120" w:after="0" w:line="260" w:lineRule="exact"/>
        <w:ind w:left="720" w:right="0" w:firstLine="0"/>
        <w:jc w:val="left"/>
      </w:pPr>
      <w:r>
        <w:rPr>
          <w:rFonts w:ascii="Times New Roman" w:hAnsi="Times New Roman" w:eastAsia="Times New Roman" w:cs="Times New Roman"/>
          <w:b/>
          <w:sz w:val="24"/>
        </w:rPr>
        <w:t>Articles of Incorporation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Articles of Incorporation was filed with the Louisiana Secretary of State on [date] in the form attached hereto as Exhibit [__];</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Articles of Incorporation of the Corporation as filed with the Louisiana Secretary of State and attached as Exhibit [__] be inserted in the Corporation’s minute book and that the contents of such Articles be, and hereby are, ratified, approved, and confirmed.</w:t>
      </w:r>
    </w:p>
    <w:p>
      <w:pPr>
        <w:keepNext w:val="0"/>
        <w:spacing w:before="120" w:after="0" w:line="260" w:lineRule="exact"/>
        <w:ind w:left="720" w:right="0" w:firstLine="0"/>
        <w:jc w:val="left"/>
      </w:pPr>
      <w:r>
        <w:rPr>
          <w:rFonts w:ascii="Times New Roman" w:hAnsi="Times New Roman" w:eastAsia="Times New Roman" w:cs="Times New Roman"/>
          <w:b/>
          <w:sz w:val="24"/>
        </w:rPr>
        <w:t>Minute Book</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Corporation shall maintain as part of its corporate records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minute book, which will include, but not be limited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record of its Articles of Incorporation and all amendments thereto; its bylaws and all amendments thereto; [stock certificates;]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stock ledger; minutes of all meetings of its incorporators, shareholders, and the Board; minutes of all meetings of board committees; all written consents of board of directors’ meetings and board committees; records of shareholders showing their name, addresses, number, and class of shares issued or transferred of record to or by them; and other corporate documents.</w:t>
      </w:r>
    </w:p>
    <w:p>
      <w:pPr>
        <w:keepNext w:val="0"/>
        <w:spacing w:before="120" w:after="0" w:line="260" w:lineRule="exact"/>
        <w:ind w:left="720" w:right="0" w:firstLine="0"/>
        <w:jc w:val="left"/>
      </w:pPr>
      <w:r>
        <w:rPr>
          <w:rFonts w:ascii="Times New Roman" w:hAnsi="Times New Roman" w:eastAsia="Times New Roman" w:cs="Times New Roman"/>
          <w:b/>
          <w:sz w:val="24"/>
        </w:rPr>
        <w:t>Adoption of Bylaws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has reviewed the form of bylaws attached hereto as Exhibit [__] and deems it in the best interest of the Corporation to adopt the same as the bylaws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bylaws in the form attached hereto as Exhibit [__] are adopted as the bylaws of the Corporation; and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FURTHER, that the secretary of the Corporation is authorized and directed to execute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the adoption of the bylaws; to insert the bylaws as so certified in the minute book of the Corporation; and to cause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bylaws, as they may be amended from time to time, to be kept and maintained at the principal executive office of the Corporation.</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Stock Certificate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WHEREAS, the Board deems it in the best interest of the Corporation to select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 stock certificate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stock certificates representing the shares of common stock of the Corporation shall be in substantially the same form as the specimen stock certificate attached hereto as Exhibit [__], and that each certificate will be consecutively numbered, beginning with number 1, and shall bear the name of the Corporation, the number of shares, and the date the shares were issued, together with any other provisions as may be required by law; and</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stock certificates shall be issued only when the signatures (which may be facsimiles)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(i) the Chairman, (ii) the Vice-Chairman, (iii) the President, or (iv)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Vice President; and of (b) (i) the Treasurer, (ii)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Assistant Treasurer, (iii) the Secretary, or (iv)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Assistant Secretary are affixed to them, and when they bear any other wording relating to the ownership, issuance, and transferability of the shares presented as may be necessary or appropriate.]</w:t>
      </w:r>
    </w:p>
    <w:p>
      <w:pPr>
        <w:keepNext w:val="0"/>
        <w:spacing w:before="120" w:after="0" w:line="260" w:lineRule="exact"/>
        <w:ind w:left="720" w:right="0" w:firstLine="0"/>
        <w:jc w:val="left"/>
      </w:pPr>
      <w:r>
        <w:rPr>
          <w:rFonts w:ascii="Times New Roman" w:hAnsi="Times New Roman" w:eastAsia="Times New Roman" w:cs="Times New Roman"/>
          <w:b/>
          <w:sz w:val="24"/>
        </w:rPr>
        <w:t>Principal Executive Office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WHEREAS, the Board deems it in the best interest of the Corporation to establish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principal executive office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[address] is designated as the principal executive office of the Corporation, until changed by resolution of the Board.</w:t>
      </w:r>
    </w:p>
    <w:p>
      <w:pPr>
        <w:keepNext w:val="0"/>
        <w:spacing w:before="120" w:after="0" w:line="260" w:lineRule="exact"/>
        <w:ind w:left="720" w:right="0" w:firstLine="0"/>
        <w:jc w:val="left"/>
      </w:pPr>
      <w:r>
        <w:rPr>
          <w:rFonts w:ascii="Times New Roman" w:hAnsi="Times New Roman" w:eastAsia="Times New Roman" w:cs="Times New Roman"/>
          <w:b/>
          <w:sz w:val="24"/>
        </w:rPr>
        <w:t>Election of Officers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deems it in the best interest of the Corporation to elect certain persons as officers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following persons are elected to the offices set forth opposite their names:</w:t>
      </w:r>
    </w:p>
    <w:p>
      <w:pPr>
        <w:keepNext w:val="0"/>
        <w:spacing w:before="200" w:after="0" w:line="260" w:lineRule="exact"/>
        <w:ind w:left="1440" w:right="0" w:firstLine="0"/>
        <w:jc w:val="both"/>
      </w:pPr>
      <w:r>
        <w:rPr>
          <w:rFonts w:ascii="Times New Roman" w:hAnsi="Times New Roman" w:eastAsia="Times New Roman" w:cs="Times New Roman"/>
          <w:b w:val="0"/>
          <w:sz w:val="24"/>
        </w:rPr>
        <w:t>[name], [e.g., President] [Address]</w:t>
      </w:r>
    </w:p>
    <w:p>
      <w:pPr>
        <w:keepNext w:val="0"/>
        <w:spacing w:before="200" w:after="0" w:line="260" w:lineRule="exact"/>
        <w:ind w:left="1440" w:right="0" w:firstLine="0"/>
        <w:jc w:val="both"/>
      </w:pPr>
      <w:r>
        <w:rPr>
          <w:rFonts w:ascii="Times New Roman" w:hAnsi="Times New Roman" w:eastAsia="Times New Roman" w:cs="Times New Roman"/>
          <w:b w:val="0"/>
          <w:sz w:val="24"/>
        </w:rPr>
        <w:t>[name], [e.g., Vice President] [Address]</w:t>
      </w:r>
    </w:p>
    <w:p>
      <w:pPr>
        <w:keepNext w:val="0"/>
        <w:spacing w:before="200" w:after="0" w:line="260" w:lineRule="exact"/>
        <w:ind w:left="1440" w:right="0" w:firstLine="0"/>
        <w:jc w:val="both"/>
      </w:pPr>
      <w:r>
        <w:rPr>
          <w:rFonts w:ascii="Times New Roman" w:hAnsi="Times New Roman" w:eastAsia="Times New Roman" w:cs="Times New Roman"/>
          <w:b w:val="0"/>
          <w:sz w:val="24"/>
        </w:rPr>
        <w:t>[name], [e.g., Secretary] [Address]</w:t>
      </w:r>
    </w:p>
    <w:p>
      <w:pPr>
        <w:keepNext w:val="0"/>
        <w:spacing w:before="200" w:after="0" w:line="260" w:lineRule="exact"/>
        <w:ind w:left="1440" w:right="0" w:firstLine="0"/>
        <w:jc w:val="both"/>
      </w:pPr>
      <w:r>
        <w:rPr>
          <w:rFonts w:ascii="Times New Roman" w:hAnsi="Times New Roman" w:eastAsia="Times New Roman" w:cs="Times New Roman"/>
          <w:b w:val="0"/>
          <w:sz w:val="24"/>
        </w:rPr>
        <w:t>[name], [e.g., Treasurer] [Address]</w:t>
      </w:r>
    </w:p>
    <w:p>
      <w:pPr>
        <w:keepNext w:val="0"/>
        <w:spacing w:before="200" w:after="0" w:line="260" w:lineRule="exact"/>
        <w:ind w:left="1440" w:right="0" w:firstLine="0"/>
        <w:jc w:val="both"/>
      </w:pPr>
      <w:r>
        <w:rPr>
          <w:rFonts w:ascii="Times New Roman" w:hAnsi="Times New Roman" w:eastAsia="Times New Roman" w:cs="Times New Roman"/>
          <w:b w:val="0"/>
          <w:sz w:val="24"/>
        </w:rPr>
        <w:t>to serve at the pleasure of the Board until the next annual meeting of the Board and until their respective successor(s) are elected and qualified; and</w:t>
      </w:r>
    </w:p>
    <w:p>
      <w:pPr>
        <w:keepNext w:val="0"/>
        <w:spacing w:before="200" w:after="0" w:line="260" w:lineRule="exact"/>
        <w:ind w:left="1080" w:right="0" w:firstLine="0"/>
        <w:jc w:val="both"/>
      </w:pPr>
      <w:r>
        <w:rPr>
          <w:rFonts w:ascii="Times New Roman" w:hAnsi="Times New Roman" w:eastAsia="Times New Roman" w:cs="Times New Roman"/>
          <w:b w:val="0"/>
          <w:sz w:val="24"/>
        </w:rPr>
        <w:t>The powers and duties of the officers are stated in the bylaws of the Corporation.</w:t>
      </w:r>
    </w:p>
    <w:p>
      <w:pPr>
        <w:keepNext w:val="0"/>
        <w:spacing w:before="120" w:after="0" w:line="260" w:lineRule="exact"/>
        <w:ind w:left="720" w:right="0" w:firstLine="0"/>
        <w:jc w:val="left"/>
      </w:pPr>
      <w:r>
        <w:rPr>
          <w:rFonts w:ascii="Times New Roman" w:hAnsi="Times New Roman" w:eastAsia="Times New Roman" w:cs="Times New Roman"/>
          <w:b/>
          <w:sz w:val="24"/>
        </w:rPr>
        <w:t>Bank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WHEREAS, the Board deems it in the best interest of the Corporation to open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bank account;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Corporation establish in its name one or more bank accounts with [name and address of bank], or any other bank or depositary, as determined by the officers of the Corporation, or any one of them acting alone, and that such officers, or any one of them acting alone, are authorized to establish such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account or accounts, on terms and conditions as agreed on with the bank.</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any officer of the Corporation is authorized to endorse checks, drafts, or other evidences of indebtedness made payable to the Corporation, but only for the purpose of deposit;</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all checks, drafts, and other instruments obligating the Corporation to pay money, including instruments payable to officers or other persons authorized to sign them, may be signed on the Corporation’s behalf by the [relevant titles, e.g., Chief Executive Officer, President, Chief Financial Officer] or other employee of the Corporation designated by [either/any] of them; provided, however, that amounts in excess of [dollar amount, e.g., $3,000], must be signed by two employees of the Corporation, one of whom shall be the [relevant titles, e.g., Chief Executive Officer, President, Chief Financial Officer]; and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FURTHER, that the standard form of corporate resolutions required by [name of bank] for opening corporate account(s) and specifying the officer(s) authorized to sign checks of the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which is attached hereto as Exhibit [__], are incorporated herein by reference and hereby adopted as resolutions of the Corporation, and the Secretary is hereby authorized and directed to obtain the necessary signatures, execute the necessary certifications, and take such other steps as needed to open the account(s).</w:t>
      </w:r>
    </w:p>
    <w:p>
      <w:pPr>
        <w:keepNext w:val="0"/>
        <w:spacing w:before="120" w:after="0" w:line="260" w:lineRule="exact"/>
        <w:ind w:left="720" w:right="0" w:firstLine="0"/>
        <w:jc w:val="left"/>
      </w:pPr>
      <w:r>
        <w:rPr>
          <w:rFonts w:ascii="Times New Roman" w:hAnsi="Times New Roman" w:eastAsia="Times New Roman" w:cs="Times New Roman"/>
          <w:b/>
          <w:sz w:val="24"/>
        </w:rPr>
        <w:t>Fiscal Year</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deems it in the best interest of the Corporation to determine the fiscal year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Corporation’s fiscal year shall commence on [January 1] and end on [December 31] in each year (but that the Corporation’s first fiscal year commenced on the date the Corporation was incorporated).</w:t>
      </w:r>
    </w:p>
    <w:p>
      <w:pPr>
        <w:keepNext w:val="0"/>
        <w:spacing w:before="120" w:after="0" w:line="260" w:lineRule="exact"/>
        <w:ind w:left="720" w:right="0" w:firstLine="0"/>
        <w:jc w:val="left"/>
      </w:pPr>
      <w:r>
        <w:rPr>
          <w:rFonts w:ascii="Times New Roman" w:hAnsi="Times New Roman" w:eastAsia="Times New Roman" w:cs="Times New Roman"/>
          <w:b/>
          <w:sz w:val="24"/>
        </w:rPr>
        <w:t>Payment of Expenses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deems it in the best interest of the Corporation to pay or cause to be paid the expenses of incorporation and organization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officers of the Corporation, or any one of them acting alone, are authorized and directed to pay or to cause to be paid, out of the funds of the Corporation, the Corporation's expenses of incorporation and organization.</w:t>
      </w:r>
    </w:p>
    <w:p>
      <w:pPr>
        <w:keepNext w:val="0"/>
        <w:spacing w:before="120" w:after="0" w:line="260" w:lineRule="exact"/>
        <w:ind w:left="720" w:right="0" w:firstLine="0"/>
        <w:jc w:val="left"/>
      </w:pPr>
      <w:r>
        <w:rPr>
          <w:rFonts w:ascii="Times New Roman" w:hAnsi="Times New Roman" w:eastAsia="Times New Roman" w:cs="Times New Roman"/>
          <w:b/>
          <w:sz w:val="24"/>
        </w:rPr>
        <w:t>Appointment of Accountant</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deems it in the best interest of the Corporation to appoint accountants for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[name], is appointed to serve as the Corporation’s accountant, to serve until such accountant’s successor is appointed by resolution of the Board.]</w:t>
      </w:r>
    </w:p>
    <w:p>
      <w:pPr>
        <w:keepNext w:val="0"/>
        <w:spacing w:before="120" w:after="0" w:line="260" w:lineRule="exact"/>
        <w:ind w:left="720" w:right="0" w:firstLine="0"/>
        <w:jc w:val="left"/>
      </w:pPr>
      <w:r>
        <w:rPr>
          <w:rFonts w:ascii="Times New Roman" w:hAnsi="Times New Roman" w:eastAsia="Times New Roman" w:cs="Times New Roman"/>
          <w:b/>
          <w:sz w:val="24"/>
        </w:rPr>
        <w:t>Execution of Contracts and Other Documents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deems it in the best interest of the Corporation to determine who may execute contracts on behalf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all contracts and agreements of the Corporation, including but not limited to leases and mortgages, may be signed on the Corporation’s behalf by officers of the Corporation, or any one of them acting alone, in furtherance of performing their duties as officers of the Corporation in the ordinary course of business; provided that all material contracts shall be subject to authorization or ratification by the Board except as provided otherwise in subsequent resolutions adopted by the Board.</w:t>
      </w:r>
    </w:p>
    <w:p>
      <w:pPr>
        <w:keepNext w:val="0"/>
        <w:spacing w:before="120" w:after="0" w:line="260" w:lineRule="exact"/>
        <w:ind w:left="720" w:right="0" w:firstLine="0"/>
        <w:jc w:val="left"/>
      </w:pPr>
      <w:r>
        <w:rPr>
          <w:rFonts w:ascii="Times New Roman" w:hAnsi="Times New Roman" w:eastAsia="Times New Roman" w:cs="Times New Roman"/>
          <w:b/>
          <w:sz w:val="24"/>
        </w:rPr>
        <w:t>Corporate Seal</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WHEREAS, the Board deems it in the best interest of the Corporation to adopt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corporate seal;</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seal,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impression of which is set forth on Exhibit [__] attached hereto, is adopted as the seal of the Corporation.</w:t>
      </w:r>
    </w:p>
    <w:p>
      <w:pPr>
        <w:keepNext w:val="0"/>
        <w:spacing w:before="120" w:after="0" w:line="260" w:lineRule="exact"/>
        <w:ind w:left="720" w:right="0" w:firstLine="0"/>
        <w:jc w:val="left"/>
      </w:pPr>
      <w:r>
        <w:rPr>
          <w:rFonts w:ascii="Times New Roman" w:hAnsi="Times New Roman" w:eastAsia="Times New Roman" w:cs="Times New Roman"/>
          <w:b/>
          <w:sz w:val="24"/>
        </w:rPr>
        <w:t>Capitalization, Issuance, and Sale of Shares</w:t>
      </w:r>
    </w:p>
    <w:p>
      <w:pPr>
        <w:keepNext w:val="0"/>
        <w:spacing w:before="200" w:after="0" w:line="260" w:lineRule="exact"/>
        <w:ind w:left="1080" w:right="0" w:firstLine="0"/>
        <w:jc w:val="both"/>
      </w:pPr>
      <w:r>
        <w:rPr>
          <w:rFonts w:ascii="Times New Roman" w:hAnsi="Times New Roman" w:eastAsia="Times New Roman" w:cs="Times New Roman"/>
          <w:b w:val="0"/>
          <w:sz w:val="24"/>
        </w:rPr>
        <w:t>WHEREAS, it is necessary to issue and sell shares of capital stock of the Corporation to raise capital to accomplish the plans and objectives for which the Corporation was formed; and</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Articles of Incorporation authorizes the Corporation to issue [number of shares] (#) shares of the Corporation’s Common Stock;</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Corporation is authorized to sell and issue [number of shares] (#) shares of its Common Stock,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of $[price] per share to each of the purchasers listed below, in the number indicated adjacent to their names (collectively, the “</w:t>
      </w:r>
      <w:r>
        <w:rPr>
          <w:rFonts w:ascii="Times New Roman" w:hAnsi="Times New Roman" w:eastAsia="Times New Roman" w:cs="Times New Roman"/>
          <w:b/>
          <w:sz w:val="24"/>
        </w:rPr>
        <w:t>Shares</w:t>
      </w:r>
      <w:r>
        <w:rPr>
          <w:rFonts w:ascii="Times New Roman" w:hAnsi="Times New Roman" w:eastAsia="Times New Roman" w:cs="Times New Roman"/>
          <w:b w:val="0"/>
          <w:sz w:val="24"/>
        </w:rPr>
        <w:t xml:space="preserve">”), subject to receipt from the purchasers listed below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executed subscription agreement [substantially in the form of the subscription agreement attached hereto as Exhibit [  ]]/[in form and consent satisfactory to the Corporation [at its sole discretion]];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FURTHER, that the offer and sale of the Shares shall be in accordance with the applicable provisions of state and federal securities laws, and specifically that the Shares shall be offered and sold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transaction not involving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public offering;</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the offer and sale of the Shares will not be accompanied by the publication of any advertisement; that no selling expenses will be given, paid, or incurred in connection therewith; and that no promotional consideration will be given, paid, or incurred in connection therewith;</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FURTHER, that the officers of the Corporation, or any of them acting alone, are hereby authorized and directed to file such applications, documents, and other materials and to take such actions as are reasonable and necessary in order to qualify the issuance of the Shares under applicable state and federal securities laws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exemption therefrom; and</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the officers of the Corporation, or any one of them acting alone, are hereby authorized and directed to execute such documents and to take such actions as are reasonable and necessary to carry out the foregoing resolutions.</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Issuance of Shares in Exchange for Property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Corporation is authorized to sell and issue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aggregate of [number of shares] shares of its Common Stock to [name of purchaser],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[per share] of [price], in exchange for the transfer by [name of purchaser] to the Corporation of all of [name of purchaser]’s right, title, and interest in and to [describe the property to be exchanged for shares] pursuant to the terms of that certain [reference to the agreement governing the transfer of property to the Corporation in exchange for shares] in the form attached hereto as Exhibit [__].]</w:t>
      </w:r>
    </w:p>
    <w:p>
      <w:pPr>
        <w:keepNext w:val="0"/>
        <w:spacing w:before="120" w:after="0" w:line="260" w:lineRule="exact"/>
        <w:ind w:left="720" w:right="0" w:firstLine="0"/>
        <w:jc w:val="left"/>
      </w:pPr>
      <w:r>
        <w:rPr>
          <w:rFonts w:ascii="Times New Roman" w:hAnsi="Times New Roman" w:eastAsia="Times New Roman" w:cs="Times New Roman"/>
          <w:b/>
          <w:sz w:val="24"/>
        </w:rPr>
        <w:t>Licenses and Permits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officers of the Corporation are hereby authorized and directed to take whatever action is lawful and reasonably necessary to obtain licenses, authorizations, and permits that are necessary or desirable for the Corporation's business.</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Qualification to do Business in Other States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for the purpose of authorizing the Corporation to do business in any state, territory, or dependency of the United States or any foreign country in which it is necessary or expedient for the Corporation to transact business, each of the officers of the Corporation is hereby authorized to appoint and substitute all necessary agents or attorneys for service of process; to designate and change the location of all necessary statutory offices; and[, under the corporate seal,] to make and file all necessary certificates, reports, powers of attorney, and other instruments as may be required by the laws of such state, territory, dependency, or country to authorize the Corporation to transact business therein and whenever it is expedient for the Corporation to cease doing business therein and withdraw therefrom, to revoke any appointment of agent or attorney for service of process, and to file such certificates, reports, revocation of appointment, or surrender of authority as may be necessary to terminate the authority of the Corporation to do business in any such state, territory, dependency, or country.]</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Subchapter S Election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Corporation elects to be taxed in accordance with Internal Revenue Code Section 1362(</w:t>
      </w:r>
      <w:r>
        <w:rPr>
          <w:rFonts w:ascii="Times New Roman" w:hAnsi="Times New Roman" w:eastAsia="Times New Roman" w:cs="Times New Roman"/>
          <w:b/>
          <w:sz w:val="24"/>
        </w:rPr>
        <w:t>a</w:t>
      </w:r>
      <w:r>
        <w:rPr>
          <w:rFonts w:ascii="Times New Roman" w:hAnsi="Times New Roman" w:eastAsia="Times New Roman" w:cs="Times New Roman"/>
          <w:b w:val="0"/>
          <w:sz w:val="24"/>
        </w:rPr>
        <w:t>); and</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each of the officers of the Corporation is authorized and directed to execute all documents and to take any other action necessary or advisable to carry out the purposes of this resolution.]</w:t>
      </w:r>
    </w:p>
    <w:p>
      <w:pPr>
        <w:keepNext w:val="0"/>
        <w:spacing w:before="120" w:after="0" w:line="260" w:lineRule="exact"/>
        <w:ind w:left="720" w:right="0" w:firstLine="0"/>
        <w:jc w:val="left"/>
      </w:pPr>
      <w:r>
        <w:rPr>
          <w:rFonts w:ascii="Times New Roman" w:hAnsi="Times New Roman" w:eastAsia="Times New Roman" w:cs="Times New Roman"/>
          <w:b/>
          <w:sz w:val="24"/>
        </w:rPr>
        <w:t>Tax Registration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Corporation shall file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Application for Employer Identification Number (Form SS-4) to obtain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Federal Employer Identification Number for the Corporation and the [title(s) of relevant officer(s)] of the Corporation be, and hereby [is/are], authorized and directed to evidence such filing by completing and filing Form SS-4 with the Internal Revenue Service.</w:t>
      </w:r>
    </w:p>
    <w:p>
      <w:pPr>
        <w:keepNext w:val="0"/>
        <w:spacing w:before="120" w:after="0" w:line="260" w:lineRule="exact"/>
        <w:ind w:left="720" w:right="0" w:firstLine="0"/>
        <w:jc w:val="left"/>
      </w:pPr>
      <w:r>
        <w:rPr>
          <w:rFonts w:ascii="Times New Roman" w:hAnsi="Times New Roman" w:eastAsia="Times New Roman" w:cs="Times New Roman"/>
          <w:b/>
          <w:sz w:val="24"/>
        </w:rPr>
        <w:t>General Authority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each of the officers of the Corporation is hereby authorized, directed, and empowered to execute any and all documents, agreements, and other papers and to take such other action as such officer deems necessary or advisable in order to carry out and perform the purposes and intent of these resolutions and matters incidental thereto, and any action taken by the officers and directors of the Corporation prior to the date of these resolutions that is otherwise within or related to the authority set forth by these resolutions be, and hereby is, ratified, confirmed, and approved in all respects.</w:t>
      </w:r>
    </w:p>
    <w:p>
      <w:pPr>
        <w:keepNext w:val="0"/>
        <w:spacing w:before="120" w:after="0" w:line="260" w:lineRule="exact"/>
        <w:ind w:left="360" w:right="0" w:firstLine="240"/>
        <w:jc w:val="left"/>
      </w:pPr>
      <w:r>
        <w:rPr>
          <w:rFonts w:ascii="Times New Roman" w:hAnsi="Times New Roman" w:eastAsia="Times New Roman" w:cs="Times New Roman"/>
          <w:b w:val="0"/>
          <w:sz w:val="24"/>
        </w:rPr>
        <w:t>[Signatures Follow]</w:t>
      </w:r>
    </w:p>
    <w:p>
      <w:pP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IN WITNESS WHEREOF, the undersigned have executed this written consent as of the date first written above. Any signature page signifying approval of this written consent may be delivered by facsimile or Portable Document Format (pdf) transmission and shall be binding to the same extent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signature page.</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 </w:t>
      </w:r>
      <w:r>
        <w:rPr>
          <w:rFonts w:ascii="Times New Roman" w:hAnsi="Times New Roman" w:eastAsia="Times New Roman" w:cs="Times New Roman"/>
          <w:b w:val="0"/>
          <w:sz w:val="24"/>
        </w:rPr>
        <w:t>[director's signature]</w:t>
      </w:r>
      <w:r>
        <w:rPr>
          <w:rFonts w:ascii="Times New Roman" w:hAnsi="Times New Roman" w:eastAsia="Times New Roman" w:cs="Times New Roman"/>
          <w:b w:val="0"/>
          <w:sz w:val="24"/>
        </w:rPr>
        <w:t xml:space="preserve"> </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 Director</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 </w:t>
      </w:r>
      <w:r>
        <w:rPr>
          <w:rFonts w:ascii="Times New Roman" w:hAnsi="Times New Roman" w:eastAsia="Times New Roman" w:cs="Times New Roman"/>
          <w:b w:val="0"/>
          <w:sz w:val="24"/>
        </w:rPr>
        <w:t>[director's signature]</w:t>
      </w:r>
      <w:r>
        <w:rPr>
          <w:rFonts w:ascii="Times New Roman" w:hAnsi="Times New Roman" w:eastAsia="Times New Roman" w:cs="Times New Roman"/>
          <w:b w:val="0"/>
          <w:sz w:val="24"/>
        </w:rPr>
        <w:t xml:space="preserve"> </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 Director</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 </w:t>
      </w:r>
      <w:r>
        <w:rPr>
          <w:rFonts w:ascii="Times New Roman" w:hAnsi="Times New Roman" w:eastAsia="Times New Roman" w:cs="Times New Roman"/>
          <w:b w:val="0"/>
          <w:sz w:val="24"/>
        </w:rPr>
        <w:t>[director's signature]</w:t>
      </w:r>
      <w:r>
        <w:rPr>
          <w:rFonts w:ascii="Times New Roman" w:hAnsi="Times New Roman" w:eastAsia="Times New Roman" w:cs="Times New Roman"/>
          <w:b w:val="0"/>
          <w:sz w:val="24"/>
        </w:rPr>
        <w:t xml:space="preserve"> </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 Director</w:t>
      </w:r>
    </w:p>
    <w:p>
      <w:pPr>
        <w:keepNext w:val="0"/>
        <w:spacing w:before="200" w:after="0" w:line="260" w:lineRule="exact"/>
        <w:ind w:left="36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val="0"/>
          <w:sz w:val="24"/>
        </w:rPr>
        <w:t>Attach exhibits as necessary</w:t>
      </w:r>
      <w:r>
        <w:rPr>
          <w:rFonts w:ascii="Times New Roman" w:hAnsi="Times New Roman" w:eastAsia="Times New Roman" w:cs="Times New Roman"/>
          <w:b w:val="0"/>
          <w:sz w:val="24"/>
        </w:rPr>
        <w:t>]</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