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in Lieu of Organizational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the Board of Directors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in Lieu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Organizational Meeting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Minnesota corporation (the “Corporation”),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302A.171 of the Minnesota Business Corporation Act [add, if desired: “and Article _____, Section _____ of the Articles of Incorporation”], hereby consent to taking the actions and adopting the resolutions set out below. This unanimous written consent is in lieu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and all of the actions taken and resolutions set out below will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unanimous written consent is executed on the date first written above and will be filed in the Corporation’s minute book.</w:t>
      </w:r>
    </w:p>
    <w:p>
      <w:pPr>
        <w:keepNext w:val="0"/>
        <w:spacing w:before="120" w:after="0" w:line="260" w:lineRule="exact"/>
        <w:ind w:left="72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was filed with the Minnesota Secretary of State on [date] in the form attached hereto as Exhibit [__];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of the Corporation as filed with the Minnesota Secretary of State and attached as Exhibit [__] be inserted in the Corporation’s minute book and that the contents of such Articles be, and hereby are, ratified, approved, and confirmed.</w:t>
      </w:r>
    </w:p>
    <w:p>
      <w:pPr>
        <w:keepNext w:val="0"/>
        <w:spacing w:before="120" w:after="0" w:line="260" w:lineRule="exact"/>
        <w:ind w:left="720" w:right="0" w:firstLine="0"/>
        <w:jc w:val="left"/>
      </w:pPr>
      <w:r>
        <w:rPr>
          <w:rFonts w:ascii="Times New Roman" w:hAnsi="Times New Roman" w:eastAsia="Times New Roman" w:cs="Times New Roman"/>
          <w:b/>
          <w:sz w:val="24"/>
        </w:rPr>
        <w:t>Minute Book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incorporators, shareholders, and the Board; minutes of all meetings of board committees; all written consents of board of directors’ meetings and board committees; records of shareholders showing their name, addresses, number, and class of shares issued or transferred of record to or by them; and other corporate documents.</w:t>
      </w:r>
    </w:p>
    <w:p>
      <w:pPr>
        <w:keepNext w:val="0"/>
        <w:spacing w:before="120" w:after="0" w:line="260" w:lineRule="exact"/>
        <w:ind w:left="720" w:right="0" w:firstLine="0"/>
        <w:jc w:val="left"/>
      </w:pPr>
      <w:r>
        <w:rPr>
          <w:rFonts w:ascii="Times New Roman" w:hAnsi="Times New Roman" w:eastAsia="Times New Roman" w:cs="Times New Roman"/>
          <w:b/>
          <w:sz w:val="24"/>
        </w:rPr>
        <w:t>Adoption of Bylaw</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has reviewed the form of bylaws attached hereto as Exhibit [__] and deems it in the best interest of the Corporation to adopt the same as the bylaws 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bylaws in the form attached hereto as Exhibit [__] are adopted as the bylaws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secretary of the Corporation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adoption of the bylaws; to insert the bylaws as so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bylaws, as they may be amended from time to time, to be kept and maintained at the principal executive office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Stock Certificate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stock certificate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stock certificates representing the shares of common stock of the Corporation shall be in substantially the same form as the specimen stock certificate attached hereto as Exhibit [__], and that each certificate will be consecutively numbered, beginning with number 1, and shall bear the name of the Corporation, the number of shares, and the date the shares were issued, together with any other provisions as may be required by law;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stock certificates shall be issued only when the signatures (which may be facsimiles)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Chairman, (ii) the Vice-Chairman, (iii) the President,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of (b) (i) the Treasurer,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the Secretary, or (iv)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720" w:right="0" w:firstLine="0"/>
        <w:jc w:val="left"/>
      </w:pPr>
      <w:r>
        <w:rPr>
          <w:rFonts w:ascii="Times New Roman" w:hAnsi="Times New Roman" w:eastAsia="Times New Roman" w:cs="Times New Roman"/>
          <w:b/>
          <w:sz w:val="24"/>
        </w:rPr>
        <w:t>Principal Executive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executive office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[address] is designated as the principal executive office of the Corporation, until changed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Election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elect certain persons as officers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are elected to the offices set forth opposite their names:</w:t>
      </w:r>
    </w:p>
    <w:p>
      <w:pPr>
        <w:keepNext w:val="0"/>
        <w:spacing w:before="200" w:after="0" w:line="260" w:lineRule="exact"/>
        <w:ind w:left="1440" w:right="0" w:firstLine="0"/>
        <w:jc w:val="both"/>
      </w:pPr>
      <w:r>
        <w:rPr>
          <w:rFonts w:ascii="Times New Roman" w:hAnsi="Times New Roman" w:eastAsia="Times New Roman" w:cs="Times New Roman"/>
          <w:b w:val="0"/>
          <w:sz w:val="24"/>
        </w:rPr>
        <w:t>[name], [e.g., President] [Address]</w:t>
      </w:r>
    </w:p>
    <w:p>
      <w:pPr>
        <w:keepNext w:val="0"/>
        <w:spacing w:before="200" w:after="0" w:line="260" w:lineRule="exact"/>
        <w:ind w:left="1440" w:right="0" w:firstLine="0"/>
        <w:jc w:val="both"/>
      </w:pPr>
      <w:r>
        <w:rPr>
          <w:rFonts w:ascii="Times New Roman" w:hAnsi="Times New Roman" w:eastAsia="Times New Roman" w:cs="Times New Roman"/>
          <w:b w:val="0"/>
          <w:sz w:val="24"/>
        </w:rPr>
        <w:t>[name], [e.g., Vice President] [Address]</w:t>
      </w:r>
    </w:p>
    <w:p>
      <w:pPr>
        <w:keepNext w:val="0"/>
        <w:spacing w:before="200" w:after="0" w:line="260" w:lineRule="exact"/>
        <w:ind w:left="1440" w:right="0" w:firstLine="0"/>
        <w:jc w:val="both"/>
      </w:pPr>
      <w:r>
        <w:rPr>
          <w:rFonts w:ascii="Times New Roman" w:hAnsi="Times New Roman" w:eastAsia="Times New Roman" w:cs="Times New Roman"/>
          <w:b w:val="0"/>
          <w:sz w:val="24"/>
        </w:rPr>
        <w:t>[name], [e.g., Secretary] [Address]</w:t>
      </w:r>
    </w:p>
    <w:p>
      <w:pPr>
        <w:keepNext w:val="0"/>
        <w:spacing w:before="200" w:after="0" w:line="260" w:lineRule="exact"/>
        <w:ind w:left="1440" w:right="0" w:firstLine="0"/>
        <w:jc w:val="both"/>
      </w:pPr>
      <w:r>
        <w:rPr>
          <w:rFonts w:ascii="Times New Roman" w:hAnsi="Times New Roman" w:eastAsia="Times New Roman" w:cs="Times New Roman"/>
          <w:b w:val="0"/>
          <w:sz w:val="24"/>
        </w:rPr>
        <w:t>[name], [e.g., Treasurer] [Address]</w:t>
      </w:r>
    </w:p>
    <w:p>
      <w:pPr>
        <w:keepNext w:val="0"/>
        <w:spacing w:before="200" w:after="0" w:line="260" w:lineRule="exact"/>
        <w:ind w:left="1440" w:right="0" w:firstLine="0"/>
        <w:jc w:val="both"/>
      </w:pPr>
      <w:r>
        <w:rPr>
          <w:rFonts w:ascii="Times New Roman" w:hAnsi="Times New Roman" w:eastAsia="Times New Roman" w:cs="Times New Roman"/>
          <w:b w:val="0"/>
          <w:sz w:val="24"/>
        </w:rPr>
        <w:t>to serve at the pleasure of the Board until the next annual meeting of the Board and until their respective successor(s) are elected and qualified; and</w:t>
      </w:r>
    </w:p>
    <w:p>
      <w:pPr>
        <w:keepNext w:val="0"/>
        <w:spacing w:before="200" w:after="0" w:line="260" w:lineRule="exact"/>
        <w:ind w:left="1080" w:right="0" w:firstLine="0"/>
        <w:jc w:val="both"/>
      </w:pPr>
      <w:r>
        <w:rPr>
          <w:rFonts w:ascii="Times New Roman" w:hAnsi="Times New Roman" w:eastAsia="Times New Roman" w:cs="Times New Roman"/>
          <w:b w:val="0"/>
          <w:sz w:val="24"/>
        </w:rPr>
        <w:t>The powers and duties of the officers are stated in the bylaws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Bank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terms and conditions as agreed on with the bank.</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any officer of the Corporation is authorized to endorse checks, drafts, or other evidences of indebtedness made payable to the Corporation, but only for the purpose of deposit;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all checks, drafts, and other instruments obligating the Corporation to pay money, including instruments payable to officers or other persons authorized to sign them, may be signed on the Corporation’s behalf by the [relevant titles, e.g., Chief Executive Officer, President, Chief Financial Officer] or other employee of the Corporation designated by [either/any] of them; provided, however, that amounts in excess of [dollar amount, e.g., $3,000], must be signed by two employees of the Corporation, one of whom shall be the [relevant titles, e.g., Chief Executive Officer, President, Chief Financial Officer];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standard form of corporate resolutions required by [name of bank] for opening corporate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[__], are incorporated herein by reference and hereby adopted as resolutions of the Corporation, and the Secretary is hereby authorized and directed to obtain the necessary signatures, execute the necessary certifications, and take such other steps as needed to open the account(s).</w:t>
      </w:r>
    </w:p>
    <w:p>
      <w:pPr>
        <w:keepNext w:val="0"/>
        <w:spacing w:before="120" w:after="0" w:line="260" w:lineRule="exact"/>
        <w:ind w:left="720" w:right="0" w:firstLine="0"/>
        <w:jc w:val="left"/>
      </w:pPr>
      <w:r>
        <w:rPr>
          <w:rFonts w:ascii="Times New Roman" w:hAnsi="Times New Roman" w:eastAsia="Times New Roman" w:cs="Times New Roman"/>
          <w:b/>
          <w:sz w:val="24"/>
        </w:rPr>
        <w:t>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the fiscal year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Corporation’s fiscal year shall commence on [January 1] and end on [December 31] in each year (but that the Corporation’s first fiscal year commenced on the date the Corporation was incorporated).</w:t>
      </w:r>
    </w:p>
    <w:p>
      <w:pPr>
        <w:keepNext w:val="0"/>
        <w:spacing w:before="120" w:after="0" w:line="260" w:lineRule="exact"/>
        <w:ind w:left="720" w:right="0" w:firstLine="0"/>
        <w:jc w:val="left"/>
      </w:pPr>
      <w:r>
        <w:rPr>
          <w:rFonts w:ascii="Times New Roman" w:hAnsi="Times New Roman" w:eastAsia="Times New Roman" w:cs="Times New Roman"/>
          <w:b/>
          <w:sz w:val="24"/>
        </w:rPr>
        <w:t>Payment of Expenses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pay or cause to be paid the expenses of incorporation and organization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or any one of them acting alone, are authorized and directed to pay or to cause to be paid, out of the funds of the Corporation, the Corporation's expenses of incorporation and organization.</w:t>
      </w:r>
    </w:p>
    <w:p>
      <w:pPr>
        <w:keepNext w:val="0"/>
        <w:spacing w:before="120" w:after="0" w:line="260" w:lineRule="exact"/>
        <w:ind w:left="720" w:right="0" w:firstLine="0"/>
        <w:jc w:val="left"/>
      </w:pPr>
      <w:r>
        <w:rPr>
          <w:rFonts w:ascii="Times New Roman" w:hAnsi="Times New Roman" w:eastAsia="Times New Roman" w:cs="Times New Roman"/>
          <w:b/>
          <w:sz w:val="24"/>
        </w:rPr>
        <w:t>Appointment of Accountant</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appoint accountants for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Execution of Contracts and Other Documents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who may execute contracts on behalf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contracts and agreements of the Corporation, including but not limited to leases and mortgages, may be signed on the Corporation’s behalf by officers of the Corporation, or any one of them acting alone, in furtherance of performing their duties as officers of the Corporation in the ordinary course of business; provided that all material contracts shall be subject to authorization or ratification by the Board except as provided otherwise in subsequent resolutions adopted by the Board.</w:t>
      </w:r>
    </w:p>
    <w:p>
      <w:pPr>
        <w:keepNext w:val="0"/>
        <w:spacing w:before="120" w:after="0" w:line="260" w:lineRule="exact"/>
        <w:ind w:left="720" w:right="0" w:firstLine="0"/>
        <w:jc w:val="left"/>
      </w:pPr>
      <w:r>
        <w:rPr>
          <w:rFonts w:ascii="Times New Roman" w:hAnsi="Times New Roman" w:eastAsia="Times New Roman" w:cs="Times New Roman"/>
          <w:b/>
          <w:sz w:val="24"/>
        </w:rPr>
        <w:t>Corporate Seal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seal,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impression of which is set forth on Exhibit [__] attached hereto, is adopted as the seal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Capitalization, Issuance, and Sale of Shares</w:t>
      </w:r>
    </w:p>
    <w:p>
      <w:pPr>
        <w:keepNext w:val="0"/>
        <w:spacing w:before="200" w:after="0" w:line="260" w:lineRule="exact"/>
        <w:ind w:left="1080" w:right="0" w:firstLine="0"/>
        <w:jc w:val="both"/>
      </w:pPr>
      <w:r>
        <w:rPr>
          <w:rFonts w:ascii="Times New Roman" w:hAnsi="Times New Roman" w:eastAsia="Times New Roman" w:cs="Times New Roman"/>
          <w:b w:val="0"/>
          <w:sz w:val="24"/>
        </w:rPr>
        <w:t>WHEREAS, it is necessary to issue and sell shares of capital stock of the Corporation to raise capital to accomplish the plans and objectives for which the Corporation was formed;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authorizes the Corporation to issue [number of shares] (#) shares of the Corporation’s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is authorized to sell and issue [number of shares] (#) shares of its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$[price] per share to each of the purchasers listed below, in the number indicated adjacent to their names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subject to receipt from the purchasers listed below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subscription agreement [substantially in the form of the subscription agreement attached hereto as Exhibit [  ]]/[in form and consent satisfactory to the Corporation [at its sole discretion]];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state and federal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officers of the Corporation, or any of them acting alone, are hereby authorized and directed to file such applications, documents, and other materials and to take such actions as are reasonable and necessary in order to qualify the issuance of the Shares under applicable state and federal securities laws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officers of the Corporation, or any one of them acting alone, are hereby authorized and directed to execute such documents and to take such actions as are reasonable and necessary to carry out the foregoing resolutions.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Issuance of Shares in Exchange for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is authorized to sell and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[number of shares] shares of its Common Stock to [name of purchaser],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[per share] of [price], in exchange for the transfer by [name of purchaser] to the Corporation of all of [name of purchaser]’s right, title, and interest in and to [describe the property to be exchanged for shares] pursuant to the terms of that certain [reference to the agreement governing the transfer of property to the Corporation in exchange for shares] in the form attached hereto as Exhibit [__].]</w:t>
      </w:r>
    </w:p>
    <w:p>
      <w:pPr>
        <w:keepNext w:val="0"/>
        <w:spacing w:before="120" w:after="0" w:line="260" w:lineRule="exact"/>
        <w:ind w:left="720" w:right="0" w:firstLine="0"/>
        <w:jc w:val="left"/>
      </w:pPr>
      <w:r>
        <w:rPr>
          <w:rFonts w:ascii="Times New Roman" w:hAnsi="Times New Roman" w:eastAsia="Times New Roman" w:cs="Times New Roman"/>
          <w:b/>
          <w:sz w:val="24"/>
        </w:rPr>
        <w:t>Licenses and Permits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are hereby authorized and directed to take whatever action is lawful and reasonably necessary to obtain licenses, authorizations, and permits that are necessary or desirable for the Corporation's business.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Qualification to do Business in Other States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for the purpose of authorizing the Corporation to do business in any state, territory, or dependency of the United States or any foreign country in which it is necessary or expedient for the Corporation to transact business, each of the officers of the Corporation is hereby authorized to appoint and substitute all necessary agents or attorneys for service of process; to designate and change the location of all necessary statutory offices; and[, under the corporate seal,] to make and file all necessary certificates, reports, powers of attorney, and other instruments as may be required by the laws of such state, territory, dependency, or country to authorize the Corporation to transact business therein and whenever it is expedient for the Corporation to cease doing business therein and withdraw therefrom, to revoke any appointment of agent or attorney for service of process, and to file such certificates, reports, revocation of appointment, or surrender of authority as may be necessary to terminate the authority of the Corporation to do business in any such state, territory, dependency, or country.]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Subchapter S Election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 elects to be taxed in accordance with Internal Revenue Code Section 1362(</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each of the officers of the Corporation is authorized and directed to execute all documents and to take any other action necessary or advisable to carry out the purposes of this resolution.]</w:t>
      </w:r>
    </w:p>
    <w:p>
      <w:pPr>
        <w:keepNext w:val="0"/>
        <w:spacing w:before="120" w:after="0" w:line="260" w:lineRule="exact"/>
        <w:ind w:left="720" w:right="0" w:firstLine="0"/>
        <w:jc w:val="left"/>
      </w:pPr>
      <w:r>
        <w:rPr>
          <w:rFonts w:ascii="Times New Roman" w:hAnsi="Times New Roman" w:eastAsia="Times New Roman" w:cs="Times New Roman"/>
          <w:b/>
          <w:sz w:val="24"/>
        </w:rPr>
        <w:t>Tax Registration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Employer Identification Number (Form SS-4)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Employer Identification Number for the Corporation and the [title(s) of relevant officer(s)] of the Corporation be, and hereby [is/are], authorized and directed to evidence such filing by completing and filing Form SS-4 with the Internal Revenue Service.</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200" w:after="0" w:line="260" w:lineRule="exact"/>
        <w:ind w:left="360" w:right="0" w:firstLine="0"/>
        <w:jc w:val="both"/>
      </w:pPr>
      <w:r>
        <w:rPr>
          <w:rFonts w:ascii="Times New Roman" w:hAnsi="Times New Roman" w:eastAsia="Times New Roman" w:cs="Times New Roman"/>
          <w:b w:val="0"/>
          <w:sz w:val="24"/>
        </w:rPr>
        <w:t>[Signatures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have executed this written consent as of the date first written above. Any signature page signifying approval of this written consent may be delivered by facsimile or Portable Document Format (pdf) transmission and shall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[director's 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[director's 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[director's 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exhibits as necessary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