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55-8-21 of the North Carolina Business Corporation Act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were filed with the North Carolina Secretary of State on [date] in the form attached hereto as Exhibit [_____];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North Carolina Secretary of State and attached as Exhibit [_____]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names, addresses, and number and class of shares issued or transferred of record to or by them;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the names and business addresses of its current directors and officers; its most recent annual report;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[_____]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[_____]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and is reflected as such in the Articles of Incorporation,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08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08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08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08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08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[_____],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[_____]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“Shares”),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[_____] / 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Signatures Follow</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