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the Board in Lieu of Organizational Meeting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BOARD OF DIRECTORS</w:t>
      </w:r>
      <w:r>
        <w:rPr>
          <w:rFonts w:ascii="Times New Roman" w:hAnsi="Times New Roman" w:eastAsia="Times New Roman" w:cs="Times New Roman"/>
          <w:sz w:val="24"/>
        </w:rPr>
        <w:br/>
      </w:r>
      <w:r>
        <w:rPr>
          <w:rFonts w:ascii="Times New Roman" w:hAnsi="Times New Roman" w:eastAsia="Times New Roman" w:cs="Times New Roman"/>
          <w:b/>
          <w:sz w:val="24"/>
        </w:rPr>
        <w:t>IN LIEU OF</w:t>
      </w:r>
      <w:r>
        <w:rPr>
          <w:rFonts w:ascii="Times New Roman" w:hAnsi="Times New Roman" w:eastAsia="Times New Roman" w:cs="Times New Roman"/>
          <w:sz w:val="24"/>
        </w:rPr>
        <w:br/>
      </w:r>
      <w:r>
        <w:rPr>
          <w:rFonts w:ascii="Times New Roman" w:hAnsi="Times New Roman" w:eastAsia="Times New Roman" w:cs="Times New Roman"/>
          <w:b/>
          <w:sz w:val="24"/>
        </w:rPr>
        <w:t>ORGANIZATIONAL MEETING</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[NAME OF CORPORATION]</w:t>
      </w:r>
      <w:r>
        <w:rPr>
          <w:rFonts w:ascii="Times New Roman" w:hAnsi="Times New Roman" w:eastAsia="Times New Roman" w:cs="Times New Roman"/>
          <w:sz w:val="24"/>
        </w:rPr>
        <w:br/>
      </w:r>
      <w:r>
        <w:rPr>
          <w:rFonts w:ascii="Times New Roman" w:hAnsi="Times New Roman" w:eastAsia="Times New Roman" w:cs="Times New Roman"/>
          <w:b/>
          <w:sz w:val="24"/>
        </w:rPr>
        <w:t>[DATE]</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of the directors of [name of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Virginia stock corporation (the "Corporation"), acting by unanimous written consent without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in accordance with Sections 13.1-623(B) and 13.1-685(</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Virginia Stock Corporation Act [add, if desired: "and Article _____, Section _____ of the Articles of Incorporation"], hereby consent to taking the actions and adopting the resolutions set out below. This unanimous written consent is in lieu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organizational meeting of the board of directors of the Corporation (the "</w:t>
      </w:r>
      <w:r>
        <w:rPr>
          <w:rFonts w:ascii="Times New Roman" w:hAnsi="Times New Roman" w:eastAsia="Times New Roman" w:cs="Times New Roman"/>
          <w:b/>
          <w:sz w:val="24"/>
        </w:rPr>
        <w:t>Board</w:t>
      </w:r>
      <w:r>
        <w:rPr>
          <w:rFonts w:ascii="Times New Roman" w:hAnsi="Times New Roman" w:eastAsia="Times New Roman" w:cs="Times New Roman"/>
          <w:b w:val="0"/>
          <w:sz w:val="24"/>
        </w:rPr>
        <w:t xml:space="preserve">"), and all of the actions taken and resolutions set out below will have the same force and effect as if they were taken or adopted at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This unanimous written consent is executed on the date first written above and will be filed in the Corporation's minute book.</w:t>
      </w:r>
    </w:p>
    <w:p>
      <w:pPr>
        <w:keepNext w:val="0"/>
        <w:spacing w:before="120" w:after="0" w:line="260" w:lineRule="exact"/>
        <w:ind w:left="720" w:right="0" w:firstLine="0"/>
        <w:jc w:val="left"/>
      </w:pPr>
      <w:r>
        <w:rPr>
          <w:rFonts w:ascii="Times New Roman" w:hAnsi="Times New Roman" w:eastAsia="Times New Roman" w:cs="Times New Roman"/>
          <w:b/>
          <w:sz w:val="24"/>
        </w:rPr>
        <w:t>Articles of Incorporation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were filed with the Virginia State Corporation Commission on [date] in the form attached hereto as Exhibit [_____];</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Articles of Incorporation of the Corporation as filed with the Virginia State Corporation Commission and attached as Exhibit [_____] be inserted in the Corporation's minute book and that the contents of such Articles be, and hereby are, ratified, approved, and confirmed.</w:t>
      </w:r>
    </w:p>
    <w:p>
      <w:pPr>
        <w:keepNext w:val="0"/>
        <w:spacing w:before="120" w:after="0" w:line="260" w:lineRule="exact"/>
        <w:ind w:left="720" w:right="0" w:firstLine="0"/>
        <w:jc w:val="left"/>
      </w:pPr>
      <w:r>
        <w:rPr>
          <w:rFonts w:ascii="Times New Roman" w:hAnsi="Times New Roman" w:eastAsia="Times New Roman" w:cs="Times New Roman"/>
          <w:b/>
          <w:sz w:val="24"/>
        </w:rPr>
        <w:t>Minute Book</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maintain as part of its corporate records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minute book, which will include, but not be limited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record of its Articles of Incorporation and all amendments thereto; its bylaws and all amendments thereto; [stock certificates;]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stock ledger; minutes of all meetings of its incorporators, shareholders, and the Board; minutes of all meetings of board committees; all written consents of board of directors' meetings and board committees; records of shareholders showing their name, addresses, number, and class of shares issued or transferred of record to or by them; and other corporate documents.</w:t>
      </w:r>
    </w:p>
    <w:p>
      <w:pPr>
        <w:keepNext w:val="0"/>
        <w:spacing w:before="120" w:after="0" w:line="260" w:lineRule="exact"/>
        <w:ind w:left="720" w:right="0" w:firstLine="0"/>
        <w:jc w:val="left"/>
      </w:pPr>
      <w:r>
        <w:rPr>
          <w:rFonts w:ascii="Times New Roman" w:hAnsi="Times New Roman" w:eastAsia="Times New Roman" w:cs="Times New Roman"/>
          <w:b/>
          <w:sz w:val="24"/>
        </w:rPr>
        <w:t>Adoption of Bylaws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has reviewed the form of bylaws attached hereto as Exhibit [_____] and deems it in the best interest of the Corporation to adopt the same as the bylaws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bylaws in the form attached hereto as Exhibit [_____] are adopted as the bylaws of the Corporation;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secretary of the Corporation is authorized and directed to execute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the adoption of the bylaws; to insert the bylaws as so certified in the minute book of the Corporation; and to cause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bylaws, as they may be amended from time to time, to be kept and maintained at the principal executive office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Principal Executive Office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establish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principal executive office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[address] is designated as the principal executive office of the Corporation, until changed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Election of Officers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elect certain persons as officers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following persons are elected to the offices set forth opposite their names:</w:t>
      </w:r>
    </w:p>
    <w:p>
      <w:pPr>
        <w:keepNext w:val="0"/>
        <w:spacing w:before="200" w:after="0" w:line="260" w:lineRule="exact"/>
        <w:ind w:left="1440" w:right="0" w:firstLine="0"/>
        <w:jc w:val="both"/>
      </w:pPr>
      <w:r>
        <w:rPr>
          <w:rFonts w:ascii="Times New Roman" w:hAnsi="Times New Roman" w:eastAsia="Times New Roman" w:cs="Times New Roman"/>
          <w:b w:val="0"/>
          <w:sz w:val="24"/>
        </w:rPr>
        <w:t>[name], [e.g., President]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Vice President]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Secretary] [Address]</w:t>
      </w:r>
    </w:p>
    <w:p>
      <w:pPr>
        <w:keepNext w:val="0"/>
        <w:spacing w:before="200" w:after="0" w:line="260" w:lineRule="exact"/>
        <w:ind w:left="1440" w:right="0" w:firstLine="0"/>
        <w:jc w:val="both"/>
      </w:pPr>
      <w:r>
        <w:rPr>
          <w:rFonts w:ascii="Times New Roman" w:hAnsi="Times New Roman" w:eastAsia="Times New Roman" w:cs="Times New Roman"/>
          <w:b w:val="0"/>
          <w:sz w:val="24"/>
        </w:rPr>
        <w:t>[name], [e.g., Treasurer] [Address]</w:t>
      </w:r>
    </w:p>
    <w:p>
      <w:pPr>
        <w:keepNext w:val="0"/>
        <w:spacing w:before="200" w:after="0" w:line="260" w:lineRule="exact"/>
        <w:ind w:left="1440" w:right="0" w:firstLine="0"/>
        <w:jc w:val="both"/>
      </w:pPr>
      <w:r>
        <w:rPr>
          <w:rFonts w:ascii="Times New Roman" w:hAnsi="Times New Roman" w:eastAsia="Times New Roman" w:cs="Times New Roman"/>
          <w:b w:val="0"/>
          <w:sz w:val="24"/>
        </w:rPr>
        <w:t>to serve at the pleasure of the Board until the next annual meeting of the Board and until their respective successor(s) are elected and qualified; and</w:t>
      </w:r>
    </w:p>
    <w:p>
      <w:pPr>
        <w:keepNext w:val="0"/>
        <w:spacing w:before="200" w:after="0" w:line="260" w:lineRule="exact"/>
        <w:ind w:left="1080" w:right="0" w:firstLine="0"/>
        <w:jc w:val="both"/>
      </w:pPr>
      <w:r>
        <w:rPr>
          <w:rFonts w:ascii="Times New Roman" w:hAnsi="Times New Roman" w:eastAsia="Times New Roman" w:cs="Times New Roman"/>
          <w:b w:val="0"/>
          <w:sz w:val="24"/>
        </w:rPr>
        <w:t>The powers and duties of the officers are stated in the bylaws of the Corporation.</w:t>
      </w:r>
    </w:p>
    <w:p>
      <w:pPr>
        <w:keepNext w:val="0"/>
        <w:spacing w:before="120" w:after="0" w:line="260" w:lineRule="exact"/>
        <w:ind w:left="720" w:right="0" w:firstLine="0"/>
        <w:jc w:val="left"/>
      </w:pPr>
      <w:r>
        <w:rPr>
          <w:rFonts w:ascii="Times New Roman" w:hAnsi="Times New Roman" w:eastAsia="Times New Roman" w:cs="Times New Roman"/>
          <w:b/>
          <w:sz w:val="24"/>
        </w:rPr>
        <w:t>Bank Resolutions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WHEREAS, the Board deems it in the best interest of the Corporation to open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bank account;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establish in its name one or more bank accounts with [name and address of bank], or any other bank or depositary, as determined by the officers of the Corporation, or any one of them acting alone, and that such officers, or any one of them acting alone, are authorized to establish such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 or accounts, on terms and conditions as agreed on with the bank.</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any officer of the Corporation is authorized to endorse checks, drafts, or other evidences of indebtedness made payable to the Corporation, but only for the purpose of deposit;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all checks, drafts, and other instruments obligating the Corporation to pay money, including instruments payable to officers or other persons authorized to sign them, may be signed on the Corporation's behalf by the [relevant titles (e.g., Chief Executive Officer, President, Chief Financial Officer)] or other employee of the Corporation designated by [either/any] of them; provided, however, that amounts in excess of [dollar amount (e.g., $3,000)], must be signed by two employees of the Corporation, one of whom shall be the [relevant titles (e.g., Chief Executive Officer, President, Chief Financial Officer)]; and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standard form of corporate resolutions required by [name of bank] for opening corporate account(s) and specifying the officer(s) authorized to sign checks of the Corporation,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attached hereto as Exhibit [_____], are incorporated herein by reference and hereby adopted as resolutions of the Corporation, and the Secretary is hereby authorized and directed to obtain the necessary signatures, execute the necessary certifications, and take such other steps as needed to open the account(s).</w:t>
      </w:r>
    </w:p>
    <w:p>
      <w:pPr>
        <w:keepNext w:val="0"/>
        <w:spacing w:before="120" w:after="0" w:line="260" w:lineRule="exact"/>
        <w:ind w:left="720" w:right="0" w:firstLine="0"/>
        <w:jc w:val="left"/>
      </w:pPr>
      <w:r>
        <w:rPr>
          <w:rFonts w:ascii="Times New Roman" w:hAnsi="Times New Roman" w:eastAsia="Times New Roman" w:cs="Times New Roman"/>
          <w:b/>
          <w:sz w:val="24"/>
        </w:rPr>
        <w:t>Fiscal Year</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the fiscal year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Corporation's fiscal year shall commence on [January 1] and end on [December 31] in each year (but that the Corporation's first fiscal year commenced on the date the Corporation was incorporated).</w:t>
      </w:r>
    </w:p>
    <w:p>
      <w:pPr>
        <w:keepNext w:val="0"/>
        <w:spacing w:before="120" w:after="0" w:line="260" w:lineRule="exact"/>
        <w:ind w:left="720" w:right="0" w:firstLine="0"/>
        <w:jc w:val="left"/>
      </w:pPr>
      <w:r>
        <w:rPr>
          <w:rFonts w:ascii="Times New Roman" w:hAnsi="Times New Roman" w:eastAsia="Times New Roman" w:cs="Times New Roman"/>
          <w:b/>
          <w:sz w:val="24"/>
        </w:rPr>
        <w:t>Payment of Expenses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pay or cause to be paid the expenses of incorporation and organization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or any one of them acting alone, are authorized and directed to pay or to cause to be paid, out of the funds of the Corporation, the Corporation's expenses of incorporation and organization.</w:t>
      </w:r>
    </w:p>
    <w:p>
      <w:pPr>
        <w:keepNext w:val="0"/>
        <w:spacing w:before="120" w:after="0" w:line="260" w:lineRule="exact"/>
        <w:ind w:left="720" w:right="0" w:firstLine="0"/>
        <w:jc w:val="left"/>
      </w:pPr>
      <w:r>
        <w:rPr>
          <w:rFonts w:ascii="Times New Roman" w:hAnsi="Times New Roman" w:eastAsia="Times New Roman" w:cs="Times New Roman"/>
          <w:b/>
          <w:sz w:val="24"/>
        </w:rPr>
        <w:t>Appointment of Accountant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appoint accountants for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[name], is appointed to serve as the Corporation's accountant, to serve until such accountant's successor is appointed by resolution of the Board.</w:t>
      </w:r>
    </w:p>
    <w:p>
      <w:pPr>
        <w:keepNext w:val="0"/>
        <w:spacing w:before="120" w:after="0" w:line="260" w:lineRule="exact"/>
        <w:ind w:left="720" w:right="0" w:firstLine="0"/>
        <w:jc w:val="left"/>
      </w:pPr>
      <w:r>
        <w:rPr>
          <w:rFonts w:ascii="Times New Roman" w:hAnsi="Times New Roman" w:eastAsia="Times New Roman" w:cs="Times New Roman"/>
          <w:b/>
          <w:sz w:val="24"/>
        </w:rPr>
        <w:t>Execution of Contracts and Other Documents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Board deems it in the best interest of the Corporation to determine who may execute contracts on behalf of the Corporation;</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contracts and agreements of the Corporation, including but not limited to leases and mortgages, may be signed on the Corporation's behalf by officers of the Corporation, or any one of them acting alone, in furtherance of performing their duties as officers of the Corporation in the ordinary course of business; provided that all material contracts shall be subject to authorization or ratification by the Board except as provided otherwise in subsequent resolutions adopted by the Board.</w:t>
      </w:r>
    </w:p>
    <w:p>
      <w:pPr>
        <w:keepNext w:val="0"/>
        <w:spacing w:before="120" w:after="0" w:line="260" w:lineRule="exact"/>
        <w:ind w:left="720" w:right="0" w:firstLine="0"/>
        <w:jc w:val="left"/>
      </w:pPr>
      <w:r>
        <w:rPr>
          <w:rFonts w:ascii="Times New Roman" w:hAnsi="Times New Roman" w:eastAsia="Times New Roman" w:cs="Times New Roman"/>
          <w:b/>
          <w:sz w:val="24"/>
        </w:rPr>
        <w:t>Capitalization, Issuance, and Sale of Shares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WHEREAS, it is necessary to issue and sell shares of capital stock of the Corporation to raise capital to accomplish the plans and objectives for which the Corporation was formed;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Articles of Incorporation authorizes the Corporation to issue [number of shares] (#) shares of the Corporation's Common Stock;</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is authorized to sell and issue [number of shares] (#) shares of its Common Stock,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purchase price of $[price] per share to each of the purchasers listed below, in the number indicated adjacent to their names (collectively, the "</w:t>
      </w:r>
      <w:r>
        <w:rPr>
          <w:rFonts w:ascii="Times New Roman" w:hAnsi="Times New Roman" w:eastAsia="Times New Roman" w:cs="Times New Roman"/>
          <w:b/>
          <w:sz w:val="24"/>
        </w:rPr>
        <w:t>Shares</w:t>
      </w:r>
      <w:r>
        <w:rPr>
          <w:rFonts w:ascii="Times New Roman" w:hAnsi="Times New Roman" w:eastAsia="Times New Roman" w:cs="Times New Roman"/>
          <w:b w:val="0"/>
          <w:sz w:val="24"/>
        </w:rPr>
        <w:t xml:space="preserve">"), subject to receipt from the purchasers listed below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executed subscription agreement [substantially in the form of the subscription agreement attached hereto as Exhibit [_____]]/[in form and consent satisfactory to the Corporation [at its sole discretion]];</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offer and sale of the Shares shall be in accordance with the applicable provisions of state and federal securities laws, and specifically that the Shares shall be offered and sold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transaction not involving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public offering;</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offer and sale of the Shares will not be accompanied by the publication of any advertisement; that no selling expenses will be given, paid, or incurred in connection therewith; and that no promotional consideration will be given, paid, or incurred in connection therewith;</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FURTHER, that the officers of the Corporation, or any of them acting alone, are hereby authorized and directed to file such applications, documents, and other materials and to take such actions as are reasonable and necessary in order to qualify the issuance of the Shares under applicable state and federal securities laws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exemption therefrom; and</w:t>
      </w:r>
    </w:p>
    <w:p>
      <w:pPr>
        <w:keepNext w:val="0"/>
        <w:spacing w:before="200" w:after="0" w:line="260" w:lineRule="exact"/>
        <w:ind w:left="1080" w:right="0" w:firstLine="0"/>
        <w:jc w:val="both"/>
      </w:pPr>
      <w:r>
        <w:rPr>
          <w:rFonts w:ascii="Times New Roman" w:hAnsi="Times New Roman" w:eastAsia="Times New Roman" w:cs="Times New Roman"/>
          <w:b w:val="0"/>
          <w:sz w:val="24"/>
        </w:rPr>
        <w:t>RESOLVED FURTHER, that the officers of the Corporation, or any one of them acting alone, are hereby authorized and directed to execute such documents and to take such actions as are reasonable and necessary to carry out the foregoing resolutions.</w:t>
      </w:r>
    </w:p>
    <w:p>
      <w:pPr>
        <w:keepNext w:val="0"/>
        <w:spacing w:before="120" w:after="0" w:line="260" w:lineRule="exact"/>
        <w:ind w:left="720" w:right="0" w:firstLine="0"/>
        <w:jc w:val="left"/>
      </w:pPr>
      <w:r>
        <w:rPr>
          <w:rFonts w:ascii="Times New Roman" w:hAnsi="Times New Roman" w:eastAsia="Times New Roman" w:cs="Times New Roman"/>
          <w:b/>
          <w:sz w:val="24"/>
        </w:rPr>
        <w:t>Licenses and Permits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officers of the Corporation are hereby authorized and directed to take whatever action is lawful and reasonably necessary to obtain licenses, authorizations, and permits that are necessary or desirable for the Corporation's business.</w:t>
      </w:r>
    </w:p>
    <w:p>
      <w:pPr>
        <w:keepNext w:val="0"/>
        <w:spacing w:before="120" w:after="0" w:line="260" w:lineRule="exact"/>
        <w:ind w:left="720" w:right="0" w:firstLine="0"/>
        <w:jc w:val="left"/>
      </w:pPr>
      <w:r>
        <w:rPr>
          <w:rFonts w:ascii="Times New Roman" w:hAnsi="Times New Roman" w:eastAsia="Times New Roman" w:cs="Times New Roman"/>
          <w:b/>
          <w:sz w:val="24"/>
        </w:rPr>
        <w:t>Tax Registration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RESOLVED, that the Corporation shall file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Application for Employer Identification Number (Form SS-4) to obtain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Federal Employer Identification Number for the Corporation and the [title(s) of relevant officer(s)] of the Corporation be, and hereby [is/are], authorized and directed to evidence such filing by completing and filing Form SS-4 with the Internal Revenue Service.</w:t>
      </w:r>
    </w:p>
    <w:p>
      <w:pPr>
        <w:keepNext w:val="0"/>
        <w:spacing w:before="120" w:after="0" w:line="260" w:lineRule="exact"/>
        <w:ind w:left="720" w:right="0" w:firstLine="0"/>
        <w:jc w:val="left"/>
      </w:pPr>
      <w:r>
        <w:rPr>
          <w:rFonts w:ascii="Times New Roman" w:hAnsi="Times New Roman" w:eastAsia="Times New Roman" w:cs="Times New Roman"/>
          <w:b/>
          <w:sz w:val="24"/>
        </w:rPr>
        <w:t>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of the officers of the Corporation is hereby authorized, directed, and empowered to execute any and all documents, agreements, and other papers and to take such other action as such officer deems necessary or advisable in order to carry out and perform the purposes and intent of these resolutions and matters incidental thereto, and any action taken by the officers and directors of the Corporation prior to the date of these resolutions that is otherwise within or related to the authority set forth by these resolutions be, and hereby is, ratified, confirmed, and approved in all respects.</w:t>
      </w:r>
    </w:p>
    <w:p>
      <w:pPr>
        <w:keepNext w:val="0"/>
        <w:spacing w:before="200" w:after="0" w:line="260" w:lineRule="exact"/>
        <w:ind w:left="720" w:right="0" w:firstLine="0"/>
        <w:jc w:val="both"/>
      </w:pPr>
      <w:r>
        <w:rPr>
          <w:rFonts w:ascii="Times New Roman" w:hAnsi="Times New Roman" w:eastAsia="Times New Roman" w:cs="Times New Roman"/>
          <w:b w:val="0"/>
          <w:sz w:val="24"/>
        </w:rPr>
        <w:t>[Signatures Follow]</w:t>
      </w:r>
    </w:p>
    <w:p>
      <w:pP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IN WITNESS WHEREOF, the undersigned have executed this written consent as of the date first written above. Any signature page signifying approval of this written consent may be delivered by facsimile or Portable Document Format (pdf) transmission and shall be binding to the same extent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original signature page.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[director's signature]</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[director's signature]</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 [director's signature]</w:t>
      </w:r>
    </w:p>
    <w:p>
      <w:pPr>
        <w:keepNext w:val="0"/>
        <w:spacing w:before="120" w:after="0" w:line="260" w:lineRule="exact"/>
        <w:ind w:left="360" w:right="0" w:firstLine="0"/>
        <w:jc w:val="left"/>
      </w:pPr>
      <w:r>
        <w:rPr>
          <w:rFonts w:ascii="Times New Roman" w:hAnsi="Times New Roman" w:eastAsia="Times New Roman" w:cs="Times New Roman"/>
          <w:b w:val="0"/>
          <w:sz w:val="24"/>
        </w:rPr>
        <w:t>[printed name], Director</w:t>
      </w:r>
    </w:p>
    <w:p>
      <w:pPr/>
    </w:p>
    <w:p>
      <w:pPr>
        <w:keepNext w:val="0"/>
        <w:spacing w:before="200" w:after="0" w:line="260" w:lineRule="exact"/>
        <w:ind w:left="36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val="0"/>
          <w:sz w:val="24"/>
        </w:rPr>
        <w:t>Attach exhibits as necessary</w:t>
      </w:r>
      <w:r>
        <w:rPr>
          <w:rFonts w:ascii="Times New Roman" w:hAnsi="Times New Roman" w:eastAsia="Times New Roman" w:cs="Times New Roman"/>
          <w:b w:val="0"/>
          <w:sz w:val="24"/>
        </w:rPr>
        <w:t>]</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