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of Directors in Lieu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Board of Directors of</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center"/>
      </w:pPr>
      <w:r>
        <w:rPr>
          <w:rFonts w:ascii="Times New Roman" w:hAnsi="Times New Roman" w:eastAsia="Times New Roman" w:cs="Times New Roman"/>
          <w:b w:val="0"/>
          <w:sz w:val="24"/>
        </w:rPr>
        <w:t>[NAME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the Board of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incorporation] corporation (the "Corporation"),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do hereby consent to the taking of the following actions, and adopt the following resolutions, by unanimous written consent pursuant to Section ______ of the State of ________ and waive any and all notice with respect thereto:</w:t>
      </w:r>
    </w:p>
    <w:p>
      <w:pPr>
        <w:keepNext w:val="0"/>
        <w:spacing w:before="200" w:after="0" w:line="260" w:lineRule="exact"/>
        <w:ind w:left="720" w:right="0" w:firstLine="0"/>
        <w:jc w:val="both"/>
      </w:pPr>
      <w:r>
        <w:rPr>
          <w:rFonts w:ascii="Times New Roman" w:hAnsi="Times New Roman" w:eastAsia="Times New Roman" w:cs="Times New Roman"/>
          <w:b/>
          <w:sz w:val="24"/>
        </w:rPr>
        <w:t>[Particular Resolutions to be Added.]</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each of the proper officers of the Corporation is authorized, empowered and directed, in the name and on behalf of the Corporation, to execute and deliver all such further documents, certificates and instruments, and to take all such further actions as such officer shall deem necessary or proper or convenient or desirable in order fully to effectuate the purposes and intent of the foregoing resolutions and each of them.</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this Unanimous Written Consent may be executed in any number of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shall be deemed original documents and signatures and shall be fully binding on the members of the Board of Directors to the same extent as original documents with original signatures.</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the Secretary of the Corporation is hereby directed to file this Unanimous Written Consent of the Board of Directors with the minutes of the meetings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duly executed this Unanimous Written Consent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