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the Board of Directors in Lieu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Unanimous Written Consent of Board of Directors in Lieu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 of [name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being all of the Directors of [name of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under the laws of the state of Texas, hereby consent and agree to the adoption of the following resolution(s)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This consent is executed pursuant to Section 6.201 of the Texas Business Organizations Code which authorizes the Board of Directors to act by unanimous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val="0"/>
          <w:sz w:val="24"/>
        </w:rPr>
        <w:t>WHEREAS, [insert purpose/background for resolutions]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BE IT RESOLVED THAT [insert director action being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w:t>
      </w:r>
    </w:p>
    <w:p>
      <w:pPr>
        <w:keepNext w:val="0"/>
        <w:spacing w:before="120" w:after="0" w:line="260" w:lineRule="exact"/>
        <w:ind w:left="360" w:right="0" w:firstLine="0"/>
        <w:jc w:val="left"/>
      </w:pPr>
      <w:r>
        <w:rPr>
          <w:rFonts w:ascii="Times New Roman" w:hAnsi="Times New Roman" w:eastAsia="Times New Roman" w:cs="Times New Roman"/>
          <w:b/>
          <w:sz w:val="24"/>
        </w:rPr>
        <w:t>RATIFICATION OF PAST ACTS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acts and transactions which were validly taken or made by the officers and agents of the Corporation since the date of the last meeting of the Board of Directors, or the date of any consent in lieu thereof, and prior to the date of this meeting, were ratified, approved, and confirmed in all respects.</w:t>
      </w:r>
    </w:p>
    <w:p>
      <w:pPr>
        <w:keepNext w:val="0"/>
        <w:spacing w:before="120" w:after="0" w:line="260" w:lineRule="exact"/>
        <w:ind w:left="360" w:right="0" w:firstLine="0"/>
        <w:jc w:val="left"/>
      </w:pPr>
      <w:r>
        <w:rPr>
          <w:rFonts w:ascii="Times New Roman" w:hAnsi="Times New Roman" w:eastAsia="Times New Roman" w:cs="Times New Roman"/>
          <w:b/>
          <w:sz w:val="24"/>
        </w:rPr>
        <w:t>FURTHER INSTRUCTIONS TO OFFICERS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Secretary of the Corporation was directed to file this Unanimous Consent in the corporate minute books of the Corporation, and the officers of the Corporation were authorized and directed to execute and deliver all documents and instruments and other agreements, to waive any and all conditions, and to do all things necessary or helpful to carry out the purposes of the Corporation, and all acts and deeds of the officers of the Corporation where were consistent with the Corporation's purposes and intent, and, in all respects, were ratified, approved, confirmed, and adopted as the acts and deeds of the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undersigned have executed this Unanimous Consent as of [Date]. This Unanimous Consent may be executed in multiple counterparts, each of which shall be given full force and effect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fully executed copy of such Unanimous Consent.</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