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Board of Directors</w:t>
      </w:r>
    </w:p>
    <w:p>
      <w:pPr/>
      <w:r>
        <w:rPr>
          <w:rFonts w:ascii="Times New Roman" w:hAnsi="Times New Roman" w:eastAsia="Times New Roman" w:cs="Times New Roman"/>
          <w:sz w:val="24"/>
        </w:rPr>
        <w:t>of</w:t>
      </w:r>
    </w:p>
    <w:p>
      <w:pPr/>
      <w:r>
        <w:rPr>
          <w:rFonts w:ascii="Times New Roman" w:hAnsi="Times New Roman" w:eastAsia="Times New Roman" w:cs="Times New Roman"/>
          <w:sz w:val="24"/>
        </w:rPr>
        <w:t>[Corporate Name]</w:t>
      </w:r>
    </w:p>
    <w:p>
      <w:pPr/>
      <w:r>
        <w:rPr>
          <w:rFonts w:ascii="Times New Roman" w:hAnsi="Times New Roman" w:eastAsia="Times New Roman" w:cs="Times New Roman"/>
          <w:sz w:val="24"/>
        </w:rPr>
        <w:t>The undersigned, being all of the members of the board of directors (the “Board of Directors”) of [Corporation’s Name], a[n] [state of incorporation] corporation (the “Corporation”), in lieu of holding a [special] meeting, do hereby consent to the taking of the following actions, and adopt the following resolutions, by unanimous written consent pursuant to Section [appropriate state law provision] of the State of [state], with the same force and effect as if they were taken or adopted at such [special] meeting, and waive any and all notice with respect thereto:</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Corporation has been involved in negotiations with [name of the seller], a[n] [state] corporation (the “Seller”), regarding the potential purchase by the Corporation (the “Purchase”) of all of the outstanding shares of capital stock (the “Shares”) of the Seller owned by the shareholders thereof (the “Selling Stockholders”) for the consideration, and on the terms and subject to the conditions, set forth in the Stock Purchase Agreement (as hereinafter defined);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it is contemplated that, in connection with the consummation of the Purchase, the Corporation, the Seller and the Selling Stockholders will enter into that certain Stock Purchase Agreement by and among the Corporation, the Seller and the Selling Stockholders, including all </w:t>
      </w:r>
      <w:r>
        <w:rPr>
          <w:rFonts w:ascii="Times New Roman" w:hAnsi="Times New Roman" w:eastAsia="Times New Roman" w:cs="Times New Roman"/>
          <w:sz w:val="24"/>
        </w:rPr>
        <w:t xml:space="preserve">exhibits and schedules attached thereto, substantially in the form attached hereto as </w:t>
      </w:r>
      <w:r>
        <w:rPr>
          <w:rFonts w:ascii="Times New Roman" w:hAnsi="Times New Roman" w:eastAsia="Times New Roman" w:cs="Times New Roman"/>
          <w:sz w:val="24"/>
        </w:rPr>
        <w:t>Exhibit A</w:t>
      </w:r>
      <w:r>
        <w:rPr>
          <w:rFonts w:ascii="Times New Roman" w:hAnsi="Times New Roman" w:eastAsia="Times New Roman" w:cs="Times New Roman"/>
          <w:sz w:val="24"/>
        </w:rPr>
        <w:t xml:space="preserve"> (the “Stock Purchase Agreement”);</w:t>
      </w:r>
    </w:p>
    <w:p>
      <w:pPr/>
      <w:r>
        <w:rPr>
          <w:rFonts w:ascii="Times New Roman" w:hAnsi="Times New Roman" w:eastAsia="Times New Roman" w:cs="Times New Roman"/>
          <w:b/>
          <w:sz w:val="24"/>
        </w:rPr>
        <w:t>WHEREAS</w:t>
      </w:r>
      <w:r>
        <w:rPr>
          <w:rFonts w:ascii="Times New Roman" w:hAnsi="Times New Roman" w:eastAsia="Times New Roman" w:cs="Times New Roman"/>
          <w:sz w:val="24"/>
        </w:rPr>
        <w:t>, it is contemplated that, in connection with the consummation of the Purchase and the other transactions contemplated by the Stock Purchase Agreement, the Corporation will enter into one or more of the following ancillary agreements (the “Ancillary Agreements”):</w:t>
      </w:r>
    </w:p>
    <w:p>
      <w:pPr/>
      <w:r>
        <w:rPr>
          <w:rFonts w:ascii="Times New Roman" w:hAnsi="Times New Roman" w:eastAsia="Times New Roman" w:cs="Times New Roman"/>
          <w:sz w:val="24"/>
        </w:rPr>
        <w:t>[a list of the ancillary agreements.]</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Stock Purchase Agreement, the Ancillary Agreements and any other agreements, documents or instruments executed, delivered or filed in connection with the transactions contemplated by the Stock Purchase Agreement and the Ancillary Agreements are hereinafter referred to as the “Transaction Documents;”</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Board of Directors deems the Stock Purchase Agreement and the transactions contemplated thereby, including, without limitation, the Purchase, to be fair, advisable and in the best interests of the Corporation;</w:t>
      </w:r>
    </w:p>
    <w:p>
      <w:pPr/>
      <w:r>
        <w:rPr>
          <w:rFonts w:ascii="Times New Roman" w:hAnsi="Times New Roman" w:eastAsia="Times New Roman" w:cs="Times New Roman"/>
          <w:b/>
          <w:sz w:val="24"/>
        </w:rPr>
        <w:t>NOW, THEREFORE</w:t>
      </w:r>
      <w:r>
        <w:rPr>
          <w:rFonts w:ascii="Times New Roman" w:hAnsi="Times New Roman" w:eastAsia="Times New Roman" w:cs="Times New Roman"/>
          <w:sz w:val="24"/>
        </w:rPr>
        <w:t>, be it:</w:t>
      </w:r>
    </w:p>
    <w:p>
      <w:pPr/>
      <w:r>
        <w:rPr>
          <w:rFonts w:ascii="Times New Roman" w:hAnsi="Times New Roman" w:eastAsia="Times New Roman" w:cs="Times New Roman"/>
          <w:sz w:val="24"/>
        </w:rPr>
        <w:t>Approval of the Purchase</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form, terms and provisions of the Stock Purchase Agreement, the Ancillary Agreements, and the transactions contemplated thereby, be and hereby are, determined to be fair, advisable and in the best interest of the Corporation and its stockholders, and that the Stock Purchase Agreement and the Ancillary Agreements be, and hereby are, adopted and approved in all respects;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all officers of this Corporation, including, without limitation, </w:t>
      </w:r>
      <w:r>
        <w:rPr>
          <w:rFonts w:ascii="Times New Roman" w:hAnsi="Times New Roman" w:eastAsia="Times New Roman" w:cs="Times New Roman"/>
          <w:sz w:val="24"/>
        </w:rPr>
        <w:t>[</w:t>
      </w:r>
      <w:r>
        <w:rPr>
          <w:rFonts w:ascii="Times New Roman" w:hAnsi="Times New Roman" w:eastAsia="Times New Roman" w:cs="Times New Roman"/>
          <w:sz w:val="24"/>
        </w:rPr>
        <w:t xml:space="preserve">the names and titles of the officers specifically authorized by the board of directors] (the “Officers”), be, and each of them hereby is, authorized and empowered (i) to execute, deliver and file, for and on </w:t>
      </w:r>
      <w:r>
        <w:rPr>
          <w:rFonts w:ascii="Times New Roman" w:hAnsi="Times New Roman" w:eastAsia="Times New Roman" w:cs="Times New Roman"/>
          <w:sz w:val="24"/>
        </w:rPr>
        <w:t>behalf of the Corporation, the Transaction Documents, including the exhibits and schedules thereto to which the Corporation is a party (with such additional deletions, changes, amendments or supplements therein or thereto as the officer executing such document determines to be necessary or desirable, such determination to be conclusively evidenced by the execution of such Transaction Document by such officer), and (ii) to execute, deliver or file any such other documents, instruments, certificates, amendments or supplements and to take such further action, on behalf of this Corporation, as any such officer determines to be necessary or desirable to effectuate the transactions contemplated by the Transaction Documents, such determinations to be conclusively evidenced by the execution, delivery or filing of any such document, instrument, certificate, amendment or supplement or the taking of any such action by any such officer;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actions taken or to be taken, on behalf of the Corporation, by the Officers with respect to the negotiation or preparation of the terms and provisions of the Transaction Documents be, and hereby are, ratified, approved, authorized, confirmed and accepted as the acts of the Corporation; be it further</w:t>
      </w:r>
    </w:p>
    <w:p>
      <w:pPr/>
      <w:r>
        <w:rPr>
          <w:rFonts w:ascii="Times New Roman" w:hAnsi="Times New Roman" w:eastAsia="Times New Roman" w:cs="Times New Roman"/>
          <w:sz w:val="24"/>
        </w:rPr>
        <w:t>General Resolutions</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any and all actions heretofore taken by the Officers that are consistent with the foregoing resolutions, are hereby ratified, approved, authorized, confirmed and accepted in all respects as the acts and deeds of the Corporation;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this Unanimous Written Consent of the Board of Directors may be executed in one or more counterparts, each of which shall be deemed to be an original, but all of which together, shall constitute one and the same instrument. Photocopies, facsimile, email or other electronic transmissions of PDF files of executed documents shall be deemed original documents and signatures and shall be fully binding on the members of the Board of Directors to the same extent as original documents with original signatures; and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Secretary of the Corporation is hereby directed to file this Unanimous Written Consent of the Board of Directors with the minutes of the meetings of the Board of Directors.</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undersigned have executed this Unanimous Written Consent of the Board of Directors of [Corporation’s Name].</w:t>
      </w:r>
    </w:p>
    <w:p>
      <w:pPr/>
    </w:p>
    <w:p>
      <w:pPr/>
    </w:p>
    <w:p>
      <w:pPr/>
    </w:p>
    <w:p>
      <w:pPr/>
    </w:p>
    <w:p>
      <w:pPr/>
    </w:p>
    <w:p>
      <w:pPr/>
    </w:p>
    <w:p>
      <w:pPr/>
      <w:r>
        <w:rPr>
          <w:rFonts w:ascii="Times New Roman" w:hAnsi="Times New Roman" w:eastAsia="Times New Roman" w:cs="Times New Roman"/>
          <w:sz w:val="24"/>
        </w:rPr>
        <w:t>Exhibit A.</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Stock Purchase Agreement</w:t>
      </w:r>
      <w:r>
        <w:rPr>
          <w:rFonts w:ascii="Times New Roman" w:hAnsi="Times New Roman" w:eastAsia="Times New Roman" w:cs="Times New Roman"/>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