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Unconditional Waiver of Lien Rights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UNCONDITIONAL WAIVER OF LIEN RIGHTS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NOTICE TO CLAIMANT: THIS UNCONDITIONAL WAIVER OF LIEN RIGHTS WAIVES AND RELEASES ALL LIEN RIGHTS AND UNCONDITIONALLY STATES THAT YOU HAVE BEEN PAID FOR GIVING UP THOSE RIGHTS. IF YOU HAVE NOT BEEN PAID, DO NOT SIGN THIS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CONDITIONAL WAIVER AND RELEASE SHOULD BE USED.</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[name of contractor] as contractor (“Contractor”) has furnished [description of the labor, services, and/or materials provided] for the improvement of property described as [description of the property] owned by [name of owner] (“Owner”), pursuant to that contract between Contractor and Owner dated [date of contract], owner of the premises located in [county], Illinois, also described by legal description as [description of property].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has received in the amount of $[invoice amount] payable to [name of payee(s) of check]. The undersigned does hereby unconditionally waive and release any and all liens, claim of liens, or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under the statutes of the State of Illinois relating to mechanic’s liens with respect to, and on the above described property and the improvements thereon, and on the material, fixtures, apparatus, or machinery furnished, and on the moneys, funds, or other considerations due or to become due to the Contractor from the Owner on account of the labor, services, and/or materials described above and previously furnished to the property on account of the Owner.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[name of contractor]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[title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[date of signature]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