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UTAH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[TYPE OF POWER OF ATTORNEY]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PRINCIPAL]</w:t>
      </w:r>
      <w:r>
        <w:rPr>
          <w:rFonts w:ascii="Times New Roman" w:hAnsi="Times New Roman" w:eastAsia="Times New Roman" w:cs="Times New Roman"/>
          <w:sz w:val="24"/>
        </w:rPr>
        <w:t>,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 OF DOCUMENT BEING REVOKED]</w:t>
      </w:r>
      <w:r>
        <w:rPr>
          <w:rFonts w:ascii="Times New Roman" w:hAnsi="Times New Roman" w:eastAsia="Times New Roman" w:cs="Times New Roman"/>
          <w:sz w:val="24"/>
        </w:rPr>
        <w:t>,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 </w:t>
      </w:r>
      <w:r>
        <w:rPr>
          <w:rFonts w:ascii="Times New Roman" w:hAnsi="Times New Roman" w:eastAsia="Times New Roman" w:cs="Times New Roman"/>
          <w:sz w:val="24"/>
        </w:rPr>
        <w:t>[DATE OF PREVIOUS DOCUMENT]</w:t>
      </w:r>
      <w:r>
        <w:rPr>
          <w:rFonts w:ascii="Times New Roman" w:hAnsi="Times New Roman" w:eastAsia="Times New Roman" w:cs="Times New Roman"/>
          <w:sz w:val="24"/>
        </w:rPr>
        <w:t xml:space="preserve">, which appointed </w:t>
      </w:r>
      <w:r>
        <w:rPr>
          <w:rFonts w:ascii="Times New Roman" w:hAnsi="Times New Roman" w:eastAsia="Times New Roman" w:cs="Times New Roman"/>
          <w:sz w:val="24"/>
        </w:rPr>
        <w:t>[NAME OF PREVIOUS AGENT]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 OF ALTERNATE SUCCESSOR AGENT]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 OF SIGNATURE]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Print Name _________________________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Utah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 NAME]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date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,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[NOTARY PUBLIC NAME]</w:t>
      </w:r>
      <w:r>
        <w:rPr>
          <w:rFonts w:ascii="Times New Roman" w:hAnsi="Times New Roman" w:eastAsia="Times New Roman" w:cs="Times New Roman"/>
          <w:sz w:val="24"/>
        </w:rPr>
        <w:t>,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[PRINCIPAL'S NAME]</w:t>
      </w:r>
      <w:r>
        <w:rPr>
          <w:rFonts w:ascii="Times New Roman" w:hAnsi="Times New Roman" w:eastAsia="Times New Roman" w:cs="Times New Roman"/>
          <w:sz w:val="24"/>
        </w:rPr>
        <w:t>,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[NOTARY NAME]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[NOTARY COMMISSION EXPIRATION]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