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Valued Added Reseller Agreement</w:t>
      </w:r>
    </w:p>
    <w:p>
      <w:pPr>
        <w:keepNext w:val="0"/>
        <w:spacing w:after="0" w:line="240" w:lineRule="exact"/>
        <w:ind w:right="0"/>
        <w:jc w:val="both"/>
      </w:pP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Value Added Reseller Agreement ("Agreement") is entered into by [name of value added reseller] ("VAR"),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organized and existing under the laws of the [state] with its principal place of business at [address], and [name of company using the VAR]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organized and existing under the laws of the [state], with its principal place of business at [address], and shall become effective when the last party signs it, as evidenced by their dated signature at the end ("Effective Date").</w:t>
      </w:r>
    </w:p>
    <w:p>
      <w:pPr>
        <w:keepNext w:val="0"/>
        <w:spacing w:before="200" w:after="0" w:line="260" w:lineRule="exact"/>
        <w:ind w:left="720" w:right="0" w:firstLine="0"/>
        <w:jc w:val="both"/>
      </w:pPr>
      <w:r>
        <w:rPr>
          <w:rFonts w:ascii="Times New Roman" w:hAnsi="Times New Roman" w:eastAsia="Times New Roman" w:cs="Times New Roman"/>
          <w:b w:val="0"/>
          <w:sz w:val="24"/>
        </w:rPr>
        <w:t>WHEREAS, Company owns or controls the rights in [description of applicable product] (the "Original Product");</w:t>
      </w:r>
    </w:p>
    <w:p>
      <w:pPr>
        <w:keepNext w:val="0"/>
        <w:spacing w:before="200" w:after="0" w:line="260" w:lineRule="exact"/>
        <w:ind w:left="720" w:right="0" w:firstLine="0"/>
        <w:jc w:val="both"/>
      </w:pPr>
      <w:r>
        <w:rPr>
          <w:rFonts w:ascii="Times New Roman" w:hAnsi="Times New Roman" w:eastAsia="Times New Roman" w:cs="Times New Roman"/>
          <w:b w:val="0"/>
          <w:sz w:val="24"/>
        </w:rPr>
        <w:t>WHEREAS, VAR has developed [applicable description, e.g., certain software] that it desires to integrate into the Original Product, and then for the VAR to distribute and resell the new product to end-users;</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for the consideration stated in this Agreement and intending to be legally bound, the parties agree as follows:</w:t>
      </w:r>
    </w:p>
    <w:p>
      <w:pPr>
        <w:keepNext w:val="0"/>
        <w:spacing w:before="120" w:after="0" w:line="260" w:lineRule="exact"/>
        <w:ind w:left="36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Grant of License.</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For the term of this Agreement, Company hereby grants to VAR, and VAR hereby accepts,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exclusive, perpetual license to access, use, and maintain the Original Product, including its software and related documentation, in accordance with this Agreement, in order to customize the Original Product to produce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product as more specifically detailed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to this Agreement ("VAR Customized Product") for resale to end users. VAR shall have no right to resell, transfer, sublicense, or assign the Original Product independently, other than as incorporated into the VAR Customized Product.</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VAR agrees that it may use its own trade name for the VAR Customized Product provided that the VAR uses the Company logo(s) and/or the expression [applicable logo/expression] or equivalent expressions in prominent places to be agreed upon by the parties on the packaging and actual VAR Customized Product.</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VAR shall retain the exclusive ownership and all rights, title and interest, including but not limited to copyright, patent, trademarks, trade secrets, and all other intellectual property rights, in any and all the of the know-how, ideas, technology, procedures, solutions, software, general utility programs, codes, libraries, software tools, techniques, algorithms, and concepts used by it in the development of the VAR Customized Product, whether or not they existed, were developed, or were known to VAR prior to the performance of the of this Agreement or are developed, alone or with Company's assistance, by either party during the performance of this Agreement. </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Var's Obligations.</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Subject to the terms of this Agreement, VAR shall use reasonable commercial efforts to develop, promote, commercialize market, sell and support the VAR Customized Product throughout the term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VAR shall keep Company reasonably informed regarding the performance of its obligations referenced in 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VAR shall reasonably cooperate with Company's directions in protecting Company's intellectual property, at Company's expense, and shall promptly notify Company if it becomes aware of any unauthorized use of the Original Product. Company may, in its discretion, take, or elect not to take, such action as it deems advisable against any infringing party. If Company decides to take action, VAR shall reasonably cooperate with Company's efforts, including but not limited to furnishing all pertinent information and providing appropriate witnesses to testify. If Company fails to, or elects not to, take action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infringing party within thirty (30) days after the notice, VAR shall have the right, at VAR's expense, to take action against the infringer, including but not limited to commencing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in VAR's name and/or in Company' name and Company shall reasonably cooperate with VAR, at VAR's expense, in connection with such efforts. VAR shall not enter into any settlements regarding the infringements without Company' written consent, which shall not be unreasonably withheld.</w:t>
      </w:r>
    </w:p>
    <w:p>
      <w:pPr>
        <w:keepNext w:val="0"/>
        <w:spacing w:before="120" w:after="0" w:line="260" w:lineRule="exact"/>
        <w:ind w:left="720" w:right="0" w:firstLine="0"/>
        <w:jc w:val="left"/>
      </w:pPr>
      <w:r>
        <w:rPr>
          <w:rFonts w:ascii="Times New Roman" w:hAnsi="Times New Roman" w:eastAsia="Times New Roman" w:cs="Times New Roman"/>
          <w:b w:val="0"/>
          <w:sz w:val="24"/>
        </w:rPr>
        <w:t>(d)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VAR agrees to reasonably assist Company in protecting the distribution of the Original Product from unlawful duplication.</w:t>
      </w:r>
    </w:p>
    <w:p>
      <w:pPr>
        <w:keepNext w:val="0"/>
        <w:spacing w:before="120" w:after="0" w:line="260" w:lineRule="exact"/>
        <w:ind w:left="720" w:right="0" w:firstLine="0"/>
        <w:jc w:val="left"/>
      </w:pPr>
      <w:r>
        <w:rPr>
          <w:rFonts w:ascii="Times New Roman" w:hAnsi="Times New Roman" w:eastAsia="Times New Roman" w:cs="Times New Roman"/>
          <w:b w:val="0"/>
          <w:sz w:val="24"/>
        </w:rPr>
        <w: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VAR shall furnish Company with samples of proposed advertising and packaging for the VAR Customized Product for Company's approval, which must be obtained, and which shall not be unreasonably withheld or delayed, before sale or distribution. VAR shall own the copyright and other rights to any packaging, advertising and promotional material produced by VAR for the VAR Customized Product.</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Company's Obligations.</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Company shall reasonably cooperate to assist VAR in fulfilling the obligations referenced in 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of this Agreement, including furnishing technical, marketing, and other support as VAR reasonably requests.</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party acknowledges that it may be provided with information about, and during the course of this Agreement will be brought into close contact with many confidential affairs of the other party, including proprietary information about operational methods, technical processes, business affairs and methods, plans for future development, and other information not readily available to the public. All such information is highly confidential and proprietary. Either party may designate,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to the other, any information it discloses to the other, within thirty days of disclosure, as "Confidential," and such information shall be afforded the protection of confidentiality as provided in this Agreement absent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order holding otherwise. In recognition of the foregoing, each party agrees:</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It will keep secret all confidential matters of the party and not disclose them to anyone outside of the receiving Party, except with the disclosing Party's prior written consent;</w:t>
      </w:r>
    </w:p>
    <w:p>
      <w:pPr>
        <w:keepNext w:val="0"/>
        <w:spacing w:before="120" w:after="0" w:line="260" w:lineRule="exact"/>
        <w:ind w:left="1080" w:right="0" w:firstLine="0"/>
        <w:jc w:val="left"/>
      </w:pPr>
      <w:r>
        <w:rPr>
          <w:rFonts w:ascii="Times New Roman" w:hAnsi="Times New Roman" w:eastAsia="Times New Roman" w:cs="Times New Roman"/>
          <w:b w:val="0"/>
          <w:sz w:val="24"/>
        </w:rPr>
        <w:t>(ii)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It will not make use of any of such confidential matters for its own purposes or the benefit of anyone other than the disclosing party, other than in accordance with the terms of this Agreement; and</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party hereto shall keep in confidence and not disclose to any third party, without the written permission of the other party, the terms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requirement of confidentiality shall not apply to information that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in the public domain through no wrongful act of the receiving party; (b) rightfully received by the receiving party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who is not bound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restriction of nondisclosure; (c) is required to be disclosed by applicable rules and regulations of government agencies or judicial bodies; (d) was already in properly possession of the receiving party as of the date of the receipt of the information.</w:t>
      </w:r>
    </w:p>
    <w:p>
      <w:pPr>
        <w:keepNext w:val="0"/>
        <w:spacing w:before="120" w:after="0" w:line="260" w:lineRule="exact"/>
        <w:ind w:left="720" w:right="0" w:firstLine="0"/>
        <w:jc w:val="left"/>
      </w:pPr>
      <w:r>
        <w:rPr>
          <w:rFonts w:ascii="Times New Roman" w:hAnsi="Times New Roman" w:eastAsia="Times New Roman" w:cs="Times New Roman"/>
          <w:b w:val="0"/>
          <w:sz w:val="24"/>
        </w:rPr>
        <w:t>(d)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obligations of confidentiality shall survive the termination of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Price and Payment.</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VAR shall pay to Company royalties for each unit of the VAR Customized Product sold in accordance with the Pricing and Royalties Schedule set forth in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to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Prices set forth on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are firm for the initial three year term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statements of Royalties and all other accountings rendered by VAR hereunder shall be subject to challenge by Company for three (3) years after the date rendered (including after termination or expiration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VAR shall maintain, at its executive offices, books of account concerning sales of the VAR Customized Product. Company or its representatives may, at Company' sole expense, examine VAR's books relating to sales of the VAR Customized Product solely for the purpose of verifying the accuracy thereof, during VAR's normal business hours and upon   reasonable written notice. Such books relating to any particular royalty statement may be examined only within three (3) years after the date rendered. Company shall notify VAR in writing within 90 days after such examination if Company believes that VAR's books are not accurate, setting forth the basis for such belief. Company and its representatives shall keep all information obtained in such examination confidential and shall use such information solely for the purposes stated in this paragraph.</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Sales of Var Customized Product.</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VAR and Company shall jointly develop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warranty for the VAR Customized Product. VAR shall have responsibility for responding to all technical support inquiries and warranty claims relating to the VAR Customized Product. Company shall provide VAR personnel with reasonable training, such technical information, current maintenance documentation, and assistance to enable VAR to provide adequate support services to customers. Company shall provide VAR notice of upgrades, identified problems, and technical letters to VAR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fashion.</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Company shall have responsibility for timely and appropriately responding to all technical support inquiries and warranty claims relating to the Original Product, to the extent VAR requires assistance in connection with such inquiries or claims. All communications with the end-user customer shall be made by VAR except to the extent VAR notifies that Company that it shall have direct communications.</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 of Agreement.</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term of this Agreement shall commence upon its Effective Date and shall expire in three (3) years. At the conclusion of its initial term and of any renewal term, this Agreement shall automatically renew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three (3) year term, provided that either party has not furnished notice of its decision to allow the Agreement to expire at least three months and no more than six (6) months prior to its scheduled expiration. </w:t>
      </w:r>
    </w:p>
    <w:p>
      <w:pPr>
        <w:keepNext w:val="0"/>
        <w:spacing w:before="120" w:after="0" w:line="260" w:lineRule="exact"/>
        <w:ind w:left="36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 event that (1) VAR fails to make any royalty payments to Company pursuant to the terms of this Agreement, (2) bankruptcy, insolvency or reorganization proceedings, or other proceedings analogous in nature or effect, are instituted against either party or by either party with respect to itself, or (3) either party breaches this Agreement and any breach is uncured after thirty (30) days of notice by the other party of such breach, the other party may terminate this Agreement forthwith upon notice to the other.</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Upon expiration of the term of this Agreement, all rights granted to VAR hereunder shall immediately and without further action by Company revert to Company. VAR shall not thereafter manufacture, advertise, distribute or sell VAR Customized Products; provided, however, that the VAR may sell off existing inventories of the VAR Customized Products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six months, subject to all the other terms and conditions hereof. After expiration or other termination of this Agreement, VAR shall continue to pay all royalties that become due and payable hereunder.</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Upon expiration or termination of this Agreement, VAR shall immediately cease all use of Company' Trademarks, and will not use any trademark that is confusingly similar to any of Company' Trademarks.</w:t>
      </w:r>
    </w:p>
    <w:p>
      <w:pPr>
        <w:keepNext w:val="0"/>
        <w:spacing w:before="120" w:after="0" w:line="260" w:lineRule="exact"/>
        <w:ind w:left="36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party represents and warrants to the other that it has the full power and authority and is free to enter into this Agreement and to perform its obligations hereunder; this Agreement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and binding obligation, enforceable in accordance with its terms; and the making of this Agreement does not violate any law, court order, or agreement existing between it and any other person or entity.</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VAR represents and warrants that any materials added to the VAR Customized Product by VAR or its authorized representatives does not and will not infringe the proprietary rights of any third party including, without limitation, patents, copyrights, trade secrets, rights of privacy and other intellectual property rights. </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Company represents and warrants to VAR that the Original Product, prior to its incorporation in the VAR Customized Product, will not infringe any copyright, patent, trade secret, or other intellectual property rights of any third party and that Company has the right to grant the licenses hereunder to VAR.</w:t>
      </w:r>
    </w:p>
    <w:p>
      <w:pPr>
        <w:keepNext w:val="0"/>
        <w:spacing w:before="120" w:after="0" w:line="260" w:lineRule="exact"/>
        <w:ind w:left="720" w:right="0" w:firstLine="0"/>
        <w:jc w:val="left"/>
      </w:pPr>
      <w:r>
        <w:rPr>
          <w:rFonts w:ascii="Times New Roman" w:hAnsi="Times New Roman" w:eastAsia="Times New Roman" w:cs="Times New Roman"/>
          <w:b w:val="0"/>
          <w:sz w:val="24"/>
        </w:rPr>
        <w:t>(d)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Company represents and warrants to VAR that the Original Product shall perform in accordance with the specifications set forth in 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to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party shall indemnify, defend and hold harmless the other, its officers, directors, and affiliated companies, from any cost or expense, including reasonable and actually incurred attorney's fees, awarded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or paid in settlement by the indemnified party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this Agreement by the other party. The party who would be entitled to indemnification shall promptly notify the other party of any such claim or proceeding and shall not settle any such claim or proceeding without the indemnifying party's prior written consent. The indemnified party shall have the right at its expense to participate in the defense thereof with counsel of its choice, provided that the indemnifying party shall have the right at all times to control such defense. This indemnification obligation shall survive for six (6) years after termination or expiration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party shall indemnify the other against any third party claim that its materials or products were responsible for infringing any third-party intellectual property rights. The indemnifying party shall have the right and responsibility to control the defense and all related settlement negotiations and shall bear all the expenses for any such defense and negotiations. If any infringement claim has occurred or is reasonably likely to occur directed at the Company, then the Company shall be obligated, at the other party's option, either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 procure the right for VAR to continue the use of the infringing or allegedly infringing product or material; (b) replace or modify the infringing or allegedly infringing product or material so it is non-infringing; or (c) if neither of the foregoing options are available, to return to VAR the fees paid by VAR under this Agreement, and to remain responsible for all other damages to incurred by VAR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third-party infringement claim.</w:t>
      </w:r>
    </w:p>
    <w:p>
      <w:pPr>
        <w:keepNext w:val="0"/>
        <w:spacing w:before="120" w:after="0" w:line="260" w:lineRule="exact"/>
        <w:ind w:left="36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 of Liability.</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Except for indemnity claims referenced in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of this Agreement, neither party shall be liable for any consequential, indirect, special, punitive or incidental damages or lost profits (whether direct or consequential damages) relating to or arising from breach of this Agreement or from any tort or violation or alleged violation of statute or applicable law.</w:t>
      </w:r>
    </w:p>
    <w:p>
      <w:pPr>
        <w:keepNext w:val="0"/>
        <w:spacing w:before="120" w:after="0" w:line="260" w:lineRule="exact"/>
        <w:ind w:left="36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Assignment.</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Neither party shall assign any of its rights of obligations hereunder, and any attempted assignment in breach of this Agreement shall be null and void.</w:t>
      </w:r>
    </w:p>
    <w:p>
      <w:pPr>
        <w:keepNext w:val="0"/>
        <w:spacing w:before="120" w:after="0" w:line="260" w:lineRule="exact"/>
        <w:ind w:left="36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notices, statements and payments to be sent to the parties hereunder shall be addressed to the parties at the following addresses:</w:t>
      </w:r>
    </w:p>
    <w:p>
      <w:pPr>
        <w:keepNext w:val="0"/>
        <w:spacing w:before="200" w:after="0" w:line="260" w:lineRule="exact"/>
        <w:ind w:left="1080" w:right="0" w:firstLine="0"/>
        <w:jc w:val="both"/>
      </w:pPr>
      <w:r>
        <w:rPr>
          <w:rFonts w:ascii="Times New Roman" w:hAnsi="Times New Roman" w:eastAsia="Times New Roman" w:cs="Times New Roman"/>
          <w:b w:val="0"/>
          <w:sz w:val="24"/>
        </w:rPr>
        <w:t>VAR</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Attn:</w:t>
      </w:r>
    </w:p>
    <w:p>
      <w:pPr>
        <w:keepNext w:val="0"/>
        <w:spacing w:before="200" w:after="0" w:line="260" w:lineRule="exact"/>
        <w:ind w:left="1080" w:right="0" w:firstLine="0"/>
        <w:jc w:val="both"/>
      </w:pPr>
      <w:r>
        <w:rPr>
          <w:rFonts w:ascii="Times New Roman" w:hAnsi="Times New Roman" w:eastAsia="Times New Roman" w:cs="Times New Roman"/>
          <w:b w:val="0"/>
          <w:sz w:val="24"/>
        </w:rPr>
        <w:t>Company</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or at such other address as either party shall designate in writing from time to time.</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notices shall be in writing and shall either be served by personal delivery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reputable overnight delivery service that furnishes proof of delivery. Delivery shall be deemed to occur at the time of actual delivery.</w:t>
      </w:r>
    </w:p>
    <w:p>
      <w:pPr>
        <w:keepNext w:val="0"/>
        <w:spacing w:before="120" w:after="0" w:line="260" w:lineRule="exact"/>
        <w:ind w:left="36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Waiver.</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 waiver of any term of this Agreement shall be effective unless executed in writing by the party charged therewith. No written waiver shall excuse the performance of any act other than the act specifically referred to in the waiver and shall not be deemed or construed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subsequent breach of that term or any other.</w:t>
      </w:r>
    </w:p>
    <w:p>
      <w:pPr>
        <w:keepNext w:val="0"/>
        <w:spacing w:before="120" w:after="0" w:line="260" w:lineRule="exact"/>
        <w:ind w:left="36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Relationship of the Parties.</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does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or joint venture between Company and VAR. Neither VAR nor Company is the agent or representative of the other, and neither shall have the right, power, or authority to obligate or bind the other in any manner whatsoever, except as provided for in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Third Party Beneficiaries.</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Nothing in this Agreement shall be deemed to create any third party beneficiaries rights in any person or entity.</w:t>
      </w:r>
    </w:p>
    <w:p>
      <w:pPr>
        <w:keepNext w:val="0"/>
        <w:spacing w:before="120" w:after="0" w:line="260" w:lineRule="exact"/>
        <w:ind w:left="36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any provision of this Agreement is or becomes or is deemed invalid, illegal, or unenforceable under the applicable laws or regulations of any jurisdiction, then such provision will be deemed amended to conform to such laws or regulations without materially altering the intention of the parties or it shall be stricken and the remainder of this Agreement shall remain in full force and effect.</w:t>
      </w:r>
    </w:p>
    <w:p>
      <w:pPr>
        <w:keepNext w:val="0"/>
        <w:spacing w:before="120" w:after="0" w:line="260" w:lineRule="exact"/>
        <w:ind w:left="36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and all matters of dispute between the parties to this Agreement, whether arising from the Agreement itself or arising from alleged extra contractual facts prior to, during or subsequent to the Agreement, including, without limitation, fraud, misrepresentation, negligence or any other alleged tort or violation of the contract, shall be governed by, construed and enforced in accordance with the laws of the [state], regardless of the legal theory upon which such matter is asserted.</w:t>
      </w:r>
    </w:p>
    <w:p>
      <w:pPr>
        <w:keepNext w:val="0"/>
        <w:spacing w:before="120" w:after="0" w:line="260" w:lineRule="exact"/>
        <w:ind w:left="36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Integrated Agreement.</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constitutes the entire, final, and fully integrated agreement of the parties, superseding all prior or contemporaneous agreements, contracts, proposals, promises, and representations, if any, between the parties or their representatives with respect to the subject matter herein. NEITHER THE COURSE OF DEALINGS BETWEEN THE PARTIES NOR TRADE USAGE SHALL ACT TO MODIFY THE TERMS OF THIS AGREEMENT.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hereto have signed this Agreement as of the day and year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VAR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Company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[Description of Product].</w:t>
      </w: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[Pricing And Royalties Schedule].</w:t>
      </w:r>
    </w:p>
    <w:p>
      <w:pPr>
        <w:keepNext w:val="0"/>
        <w:spacing w:before="120" w:after="0" w:line="260" w:lineRule="exact"/>
        <w:ind w:left="360" w:right="0" w:firstLine="0"/>
        <w:jc w:val="left"/>
      </w:pPr>
      <w:r>
        <w:rPr>
          <w:rFonts w:ascii="Times New Roman" w:hAnsi="Times New Roman" w:eastAsia="Times New Roman" w:cs="Times New Roman"/>
          <w:b w:val="0"/>
          <w:sz w:val="24"/>
        </w:rPr>
        <w:t>Exhibit C.</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[Product Specifications].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