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Verified Statement in Support of Application to Retain</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IN THE UNITED STATES BANKRUPTCY COURT FOR THE DISTRICT OF ____________</w:t>
      </w:r>
    </w:p>
    <w:p>
      <w:pPr>
        <w:keepNext w:val="0"/>
        <w:spacing w:before="200" w:after="0" w:line="260" w:lineRule="exact"/>
        <w:ind w:left="360" w:right="0" w:firstLine="0"/>
        <w:jc w:val="both"/>
      </w:pPr>
      <w:r>
        <w:rPr>
          <w:rFonts w:ascii="Times New Roman" w:hAnsi="Times New Roman" w:eastAsia="Times New Roman" w:cs="Times New Roman"/>
          <w:b/>
          <w:sz w:val="24"/>
        </w:rPr>
        <w:t xml:space="preserve">VERIFIED STATEMENT OF __________ IN SUPPORT OF APPLICATION TO RETAIN __________ AS SPECIAL COUNSEL PURSUANT TO 11 U.S.C. § 327(e) </w:t>
      </w:r>
    </w:p>
    <w:p>
      <w:pPr>
        <w:keepNext w:val="0"/>
        <w:spacing w:before="200" w:after="0" w:line="260" w:lineRule="exact"/>
        <w:ind w:left="360" w:right="0" w:firstLine="0"/>
        <w:jc w:val="both"/>
      </w:pPr>
      <w:r>
        <w:rPr>
          <w:rFonts w:ascii="Times New Roman" w:hAnsi="Times New Roman" w:eastAsia="Times New Roman" w:cs="Times New Roman"/>
          <w:b w:val="0"/>
          <w:sz w:val="24"/>
        </w:rPr>
        <w:t>I, __________________, state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Background</w:t>
      </w:r>
      <w:r>
        <w:rPr>
          <w:rFonts w:ascii="Times New Roman" w:hAnsi="Times New Roman" w:eastAsia="Times New Roman" w:cs="Times New Roman"/>
          <w:b w:val="0"/>
          <w:sz w:val="24"/>
        </w:rPr>
        <w:t xml:space="preserve">." My name is ______________. I am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licensed to practice law in the State of _________ and have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good standing of the _________ Bar since _________. I am also admitted to practice before the [List Courts].</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am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in the law firm of ______________ ("</w:t>
      </w:r>
      <w:r>
        <w:rPr>
          <w:rFonts w:ascii="Times New Roman" w:hAnsi="Times New Roman" w:eastAsia="Times New Roman" w:cs="Times New Roman"/>
          <w:b/>
          <w:sz w:val="24"/>
        </w:rPr>
        <w:t>Firm</w:t>
      </w:r>
      <w:r>
        <w:rPr>
          <w:rFonts w:ascii="Times New Roman" w:hAnsi="Times New Roman" w:eastAsia="Times New Roman" w:cs="Times New Roman"/>
          <w:b w:val="0"/>
          <w:sz w:val="24"/>
        </w:rPr>
        <w:t>"), with offices at [Address]. We are the proposed special counsel for [Debtor(s) Name(s)] (the "</w:t>
      </w:r>
      <w:r>
        <w:rPr>
          <w:rFonts w:ascii="Times New Roman" w:hAnsi="Times New Roman" w:eastAsia="Times New Roman" w:cs="Times New Roman"/>
          <w:b/>
          <w:sz w:val="24"/>
        </w:rPr>
        <w:t>Debtor(s)</w:t>
      </w:r>
      <w:r>
        <w:rPr>
          <w:rFonts w:ascii="Times New Roman" w:hAnsi="Times New Roman" w:eastAsia="Times New Roman" w:cs="Times New Roman"/>
          <w:b w:val="0"/>
          <w:sz w:val="24"/>
        </w:rPr>
        <w:t xml:space="preserve">"), the above-captioned debtor and debtor-in-possession. I am authorized to make this declaration on behalf of Firm and submit it in support of the </w:t>
      </w:r>
      <w:r>
        <w:rPr>
          <w:rFonts w:ascii="Times New Roman" w:hAnsi="Times New Roman" w:eastAsia="Times New Roman" w:cs="Times New Roman"/>
          <w:b w:val="0"/>
          <w:sz w:val="24"/>
        </w:rPr>
        <w:t>Application to Retain ______________, as Special Counsel Pursuant to 11 U.S.C. § 327(e)</w:t>
      </w: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Application</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Firm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[Entity Type] comprised of duly licensed attorneys qualified to practice before this Court. The Firm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[Describe type of firm] with experience and expertise in all facets of legal practice, including [Name relevant practice areas]. The Firm is well qualified to act as special counsel for the Debtor.</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Neither I nor the Firm holds any interest adverse to the Debtor with respect to the matter on which the Debtor seeks to retain the Firm.</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Neither I, the Firm, nor any partner, counsel, or associate thereof, insofar as I have been able to ascertain, has any connection with the Debtor or its creditors, the United States Trustee, persons employed in the United States Trustee's office, or any other parties-in-interest herein, or their respective attorneys, except as specifically set forth herein. I do not believe any of these relationships creates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relationship with the Debtor.</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It is possible that the Firm may have "connections" with certain of the attorneys and other professionals involved in this Case. The Firm may have referred matters to professionals involved in this Case and have had matters referred to it by such parties. These connections are not material to the Firm's business and would not interfere with the vigorous representation of the Debtor. The Firm may have, from time to time, represented one or more of the professionals involved in this Case. It is conceivable that one or more of the attorneys at the Firm are married, or otherwise related to, members of other professional firms involved in this Case, but as of the date hereof no such connection is currently known.</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Firm has not represented any other creditors or other parties-in-interest except as set forth herein.</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set forth herein neither I nor the Firm will represent any other entity in connection with this Case, and neither I nor the Firm will knowingly accept any fee from any other party or parties in and respecting this Case. Therefore, the Firm does not represent or hold any interest adverse to the Debtor or to the estate with respect to the matter on which the Debtor seeks to retain the Firm.</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Firm collected fees and expenses in the approximate amount of $_______ from the Debtor prior to the Petition Date, but such collection of those fees and expenses does not create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interest that would otherwise prohibit the retention of the Firm under Section 327(e)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Search Methods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We have utilized the Firm's conflicts database management system (the "</w:t>
      </w:r>
      <w:r>
        <w:rPr>
          <w:rFonts w:ascii="Times New Roman" w:hAnsi="Times New Roman" w:eastAsia="Times New Roman" w:cs="Times New Roman"/>
          <w:b/>
          <w:sz w:val="24"/>
        </w:rPr>
        <w:t>System</w:t>
      </w:r>
      <w:r>
        <w:rPr>
          <w:rFonts w:ascii="Times New Roman" w:hAnsi="Times New Roman" w:eastAsia="Times New Roman" w:cs="Times New Roman"/>
          <w:b w:val="0"/>
          <w:sz w:val="24"/>
        </w:rPr>
        <w:t xml:space="preserve">"), which is designed to reveal the potential for conflicts of interest and other connections to existing and former clients and to any parties-in-interest in these cases. We use the System to run searches to ensure we do not have any potential conflicts with the parties-in-interest involved with our cases. All parties-in-interest are searched to see if the Firm has ever represented any of them. If the Firm has represented any of the parties-in-interest, I review the results to determine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with the current case. If there are no conflicts and/or no parties-in-interest have been represented by the Firm, the date of the search and the results are noted in the firm's records for that particular case.</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References to the Debtor</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System holds no information that would suggest that the Firm is now or has ever been adverse to the Debtor or the members of the Debtor. Attached as </w:t>
      </w:r>
      <w:r>
        <w:rPr>
          <w:rFonts w:ascii="Times New Roman" w:hAnsi="Times New Roman" w:eastAsia="Times New Roman" w:cs="Times New Roman"/>
          <w:b/>
          <w:sz w:val="24"/>
        </w:rPr>
        <w:t>Exhibit "B"</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listing of these principal parties-in-interest in the Debtor's bankruptcy case as to which the Firm conducted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search.</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Firm will continue to apply the System as additional information concerning entities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connection with the Debtor is developed and will file appropriate supplemental disclosures with the Court.</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Firm charges for its time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hourly basis at the hourly rates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hourly rates set forth above represent the standard hourly rates for work of this nature by the Firm.</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It is the Firm's policy, in all areas of practice, to charge its clients for all additional expenses incurred in connection with the client's case. The expenses charged to clients include, among other things, telephone and telecopier toll and other charges, mail and express mail charges, special or hand delivery charges, document processing, photocopying charges, travel expenses, expenses for "working meals," computerized research, and other expenses. The Firm will charge the Debtor for these expenses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and at rates consistent with charges made generally to the Firm's other clients and consistent with applicable U.S. Trustee guidelines.</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Firm will not share compensation except as provided in section 504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Conclusion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view of the foregoing, I believe that the Firm does not hold or represent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adverse to the estate with respect to the matter on which the Debtor seeks to retain the Firm.The Firm recognizes, and takes very seriously, its continuing responsibility to be aware of, and to further disclose, any relationship or connection between it and other parties-in-interest to the Debtor's bankruptcy estate as they appear or become recognized during the Case. Accordingly, we shall supplement this disclosure if necessary as more information becomes available to us. The foregoing constitutes the statement of the Firm pursuant Rule 2014(</w:t>
      </w:r>
      <w:r>
        <w:rPr>
          <w:rFonts w:ascii="Times New Roman" w:hAnsi="Times New Roman" w:eastAsia="Times New Roman" w:cs="Times New Roman"/>
          <w:b/>
          <w:sz w:val="24"/>
        </w:rPr>
        <w:t>a</w:t>
      </w:r>
      <w:r>
        <w:rPr>
          <w:rFonts w:ascii="Times New Roman" w:hAnsi="Times New Roman" w:eastAsia="Times New Roman" w:cs="Times New Roman"/>
          <w:b w:val="0"/>
          <w:sz w:val="24"/>
        </w:rPr>
        <w:t>) of the Federal Rules of Bankruptcy Procedure.</w:t>
      </w:r>
    </w:p>
    <w:p>
      <w:pPr>
        <w:keepNext w:val="0"/>
        <w:spacing w:before="200" w:after="0" w:line="260" w:lineRule="exact"/>
        <w:ind w:left="360" w:right="0" w:firstLine="0"/>
        <w:jc w:val="both"/>
      </w:pPr>
      <w:r>
        <w:rPr>
          <w:rFonts w:ascii="Times New Roman" w:hAnsi="Times New Roman" w:eastAsia="Times New Roman" w:cs="Times New Roman"/>
          <w:b w:val="0"/>
          <w:sz w:val="24"/>
        </w:rPr>
        <w:t>I declare under penalty of perjury under the laws of the United States, that the foregoing statements are true and correct.</w:t>
      </w:r>
    </w:p>
    <w:p>
      <w:pPr>
        <w:keepNext w:val="0"/>
        <w:spacing w:before="200" w:after="0" w:line="260" w:lineRule="exact"/>
        <w:ind w:left="360" w:right="0" w:firstLine="0"/>
        <w:jc w:val="both"/>
      </w:pPr>
      <w:r>
        <w:rPr>
          <w:rFonts w:ascii="Times New Roman" w:hAnsi="Times New Roman" w:eastAsia="Times New Roman" w:cs="Times New Roman"/>
          <w:b w:val="0"/>
          <w:sz w:val="24"/>
        </w:rPr>
        <w:t>Signed this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Declarant]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