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VIRGINIA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[TYPE OF POWER OF ATTORNEY]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DOCUMENT BEING REVOKED]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 </w:t>
      </w:r>
      <w:r>
        <w:rPr>
          <w:rFonts w:ascii="Times New Roman" w:hAnsi="Times New Roman" w:eastAsia="Times New Roman" w:cs="Times New Roman"/>
          <w:sz w:val="24"/>
        </w:rPr>
        <w:t>[DATE OF PREVIOUS DOCUMENT]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PREVIOUS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SIGNATURE]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_________________________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Virginia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[NOTARY PUBLIC 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[PRINCIPAL'S NAME]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[NOTARY 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[NOTARY COMMISSION EXPIRATION]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