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Waiver of Liability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Requests for Personnel File Access and Authorization.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request that the Company permit [Third Party] to review my personnel file and receive copies of the following documents: [identify the documents the Company will allow to be copied].</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exchange for the Company’s agreement to provide access to my personnel file, I, individually, and for my heirs, successors, administrators and assigns, knowingly and voluntarily waive, release, and promise not to sue the Company, and/or its parent companies, sister companies, subsidiaries, and/or any of its other affiliated companies, and/or any of its/their insurers, and/or any of its/their successors, assigns, and/or any of its/their current or former employees, agents, officers, attorneys, directors, or partners (Released Parties) with respect to any and all known and unknown claims, damages, charges of discrimination, demands, losses, liabilities and causes of action, of any type, including, without limitation, claims for defamation, libel, slander, negligence, or interference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business relationship, or profession, that I may have against the Released Parties, that arise from or are in any manner connected to the Company’s allowing [me] [Third Party] to access my personnel file, whether or not such claims are currently known or suspected to exist at the time I sign this Agreement. This general release does not apply to claims that cannot be waived or released by law.</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release sets forth the entire agreement between me and the Company. I acknowledge that I have not relied upon any representation or statement, written or oral, not set forth in this Agreement. This Agreement is intended to supersede any other prior or contemporaneous agreements between me and the Company regarding the subject matter hereof.</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and understand that I am giving up and waiving important legal rights by signing this Agreement; that I carefully read it and understand all of its provisions; that I was given the opportunity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before signing this Agreement; and that I knowingly and voluntarily signed it without duress or coercion.</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