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Notice of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constituting the initial directors (or trustees) of [name], Inc. (the “Corporation”) named in the articles of incorporation, waive notice of the time, place and purpose of the organization meeting of the Corporation, and consent that the meeting be held on [date], at [time], at [address, in the City of [city], Nevada, and authorize the transaction at such meeting of any and all business pertaining to the adoption of bylaws, the organization of the Corporation, and such other matters as may lawfully be considered.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 [city], Nevada</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left"/>
      </w:pPr>
      <w:r>
        <w:rPr>
          <w:rFonts w:ascii="Times New Roman" w:hAnsi="Times New Roman" w:eastAsia="Times New Roman" w:cs="Times New Roman"/>
          <w:b w:val="0"/>
          <w:sz w:val="24"/>
        </w:rPr>
        <w:t>[Director or Trustee]</w:t>
      </w:r>
    </w:p>
    <w:p>
      <w:pPr>
        <w:keepNext w:val="0"/>
        <w:spacing w:before="120" w:after="0" w:line="260" w:lineRule="exact"/>
        <w:ind w:left="360" w:right="0" w:firstLine="0"/>
        <w:jc w:val="left"/>
      </w:pPr>
      <w:r>
        <w:rPr>
          <w:rFonts w:ascii="Times New Roman" w:hAnsi="Times New Roman" w:eastAsia="Times New Roman" w:cs="Times New Roman"/>
          <w:b w:val="0"/>
          <w:sz w:val="24"/>
        </w:rPr>
        <w:t>[Same for each director or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