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Warranty Deed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(Business Entity to Business Entity)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eCRV number: [number assigned to electronic filing]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DEED TAX DUE: $[total deed tax in dollars and cents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VALUABLE CONSIDERATION, [grantor entity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entity] under the laws of the State of [state of incorporation or organization] (“Grantor”), hereby conveys and warrants to [grantee entity 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organization] under the laws of [state of incorporation or organization] (“Grantee”), and Grantee’s successors and assigns, real property in [name of county in which property is located] County, Minnesota, legally described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[legal description / see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incorporated herein by reference];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all hereditaments and appurtenances belonging thereto, subject to the following exceptions: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[list of exceptions / see Exhibit B attached hereto and incorporated herein by reference]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Grantor covenants that, subject only to the foregoing exceptions, the Grantor is lawfully seized of the premises in fee simple and has good right to convey the same; that the premises are free from all encumbrances; that the Grantor warrants to the Grantee, the Grantee’s successors and assigns, the quiet and peaceable possession thereof; and that the Grantor will defend the title thereto against all persons who may lawfully claim the same.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here if all or part of the described real property is Registered (Torrens): 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applicable statement: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The Seller certifies that the Seller does not know of any wells on the described property.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well disclosure certificate accompanies this document or has been electronically filed. (If electronically filed, insert WDC number: [WDC number])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I am familiar with the property described in this instrument and I certify that the status and number of wells on the described real property have not changed since the last previously filed well disclosure certificate.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Grantor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[legal name of grantor entity]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By: [name of individual signing]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[title of individual signing]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By: [name of individual signing]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[title of individual signing]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instrument was acknowledged before me on [month day, 20__], by [name of signatory], as [title of signatory] of [name of grantor entity],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[type of entity] under the laws of [state of incorporation or organization], Grantor.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Title (and Rank): [title, usually “notary public”]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