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of [city], Illinois, declare this to be my will, and I revoke all previous wills and codicils that I have made.</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am married to [name of spouse].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have [number of children] [child/children], [names of child(ren)]. For purposes of this Will, the words "child" and "children" shall include the [child/children] named above and any references to "descendant" and "descendants" shall include such [child/children] and their descendants.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give my tangible personal property (together with any assignable insurance policies thereon), including any household furniture and furnishings, automobiles, books, pictures, jewelry, art objects, hobby equipment and collections, wearing apparel, and other articles of household or personal use or ornament, but excluding coins held for investment and paper currency,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my [wife/husband], [name of wife/husband] ("my spouse"), if my spouse survives me, or, if my spouse does not survive me,] to [individuals to receive property (e.g., "my children who survive me")], to be divided as they shall agree or, if they shall fail to agree upon a division within six months after the date of my death, in shares of substantially equal value as my executor shall determine.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may leave a memorandum (which is not to be a part of this will) listing some of the items described in Paragraph </w:t>
      </w:r>
      <w:r>
        <w:rPr>
          <w:rFonts w:ascii="Times New Roman" w:hAnsi="Times New Roman" w:eastAsia="Times New Roman" w:cs="Times New Roman"/>
          <w:b w:val="0"/>
          <w:sz w:val="24"/>
        </w:rPr>
        <w:t>(a)</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this Article that I wish certain persons to have and request (but do not require) that my wishes as set forth in the memorandum be observed.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costs of safeguarding, insuring, packing, and storing my tangible personal property before its distribution and of delivering each item to the residence of the beneficiary of that item shall be treated as administration expenses.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child of mine has not reached legal age under the law of the jurisdiction in which the child is domiciled at the time set for distribution under paragraph </w:t>
      </w:r>
      <w:r>
        <w:rPr>
          <w:rFonts w:ascii="Times New Roman" w:hAnsi="Times New Roman" w:eastAsia="Times New Roman" w:cs="Times New Roman"/>
          <w:b w:val="0"/>
          <w:sz w:val="24"/>
        </w:rPr>
        <w:t>(a)</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this Article or is otherwise then disabled, then the child's personal fiduciary, if any, otherwise the individual having personal custody of the child (whether or not court-appointed), shall represent the child in any division of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my residuary estate, which shall not include any property over which I have power of appointment, to the trustee of that certain trust already created by me and known as the [name of testator] [year] DECLARATION OF TRUST, as in effect at my death, of which I now am trustee and of which my spouse now is named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provisions of 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Article, my executor shall pay from my residuary estate all estate and inheritance taxes (including any interest and penalties), and all administration expenses, payable in any jurisdiction by reason of my death, whether or not the assets generating those taxes and expenses pass under this will, and those items shall be charged generally against the principal of my residuary estate, without apportionment. I waive any right of reimbursement for, recovery of, or contribution toward the payment of those taxes, except that, to the maximum extent permitted by law, my executor shall seek reimbursement for, recovery of, or contribution toward the payment of estate taxes attributable to property which is included in my gross estate under Section 2036, 2041 or 2044 of the Code, and which taxes are not otherwise paid or payable. Any generation-skipping tax resulting from a transfer occurring under this will shall be charged to the property constituting the transfer in the manner provided by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Shortfall from Revocable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taxes and expenses directed to be paid from my residuary estate, together with (i) my legally enforceable debts, including debts owed by me to a trustee individually, except debts secured by real estate which were incurred primarily to acquire or improve the encumbered property; and (ii) the expenses of my last illness and funeral, exceed the value of the cash and readily marketable assets of my residuary estate, as determined by my executor (after taking into account all reimbursements for, recoveries of, and contributions toward taxes which my executor is directed to seek pursuant to Paragraph </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of this Article), then my executor may so certify part or all of the amount of that excess to the acting trustee of that certain trust referred to in the residuary bequest under this will which provides for the payment of that excess, and my executor shall enforce recovery of the certified amount to the extent the trustee shall not pay or provide for its payment.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appoint [name of executor] as executor of this will. If [name of executor] fails or ceases to act, I name [name of successor executor], of [city], Illinois, as executor.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appointment of an executor of my estate is necessary or desirable in any jurisdiction in which no executor herein named is able and willing to act, I appoint as my executor in that jurisdiction such person or corporation as may be designated in an instrument signed by the first person or entity designated in the preceding paragraph who is able and willing to act.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Executor's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my executor, wherever acting, power: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sell (at public or private sale), exchange, lease for any term (even though commencing in the future or extending beyond the date of final distribution of my estate), mortgage, pledge, or otherwise deal for any purpose with the property, real or personal, from time to time comprising my estate, for such consideration and on such terms (with or without security) as my executor shall determine.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an executor.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any transaction authorized by this Article with trustees, executors, or administrators of any other trust or estate, even though an executor is also a fiduciary of the other trust or estate.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in any property; and to hold any property in the name of a nominee or in bearer form.</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or abandon any claims in favor of or against my estate.</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disclaim, in whole or in part, any property or interest therein which passed to me or which was created for my benefit, for any reason including, but not limited to, a concern that such property could cause potential liability under any federal, state or local environmental law;</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employ accountants, depositaries, attorneys, and agents (with or without discretionary powers);</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a charge against my estate and containing provisions excluding personal liability;</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distributions from my estate in cash or in kind, or partly in each and to value any property for that purpose; and to allocate different kinds or disproportionate shares of property or undivided interests in property among the beneficiaries; and</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distribute to the beneficiary of a trust identified in this will any property or portion thereof given to the trustee of that trust if, pursuant to the terms of that trust, the property would immediately be subject to final distribution directly to the beneficiary with no discretion in the trustee to withhold it (because of age or disability), and the receipt of the beneficiary shall discharge my executor.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Statutory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powers granted to my executor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be in addition to all other powers granted by law and shall be exercisable in the discretion of my executor and without court order.</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Supervision and Bond.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under applicable state law, administration of my estate may be conducted without court supervision and approval of accounts, then my executor shall so administer my estate. No executor shall be required to furnish bond or security.</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Elections.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executor shall make such elections and allocations under the tax laws as my executor considers advisable (whether or not the election or allocation relates to property passing under this will), without regard to, or adjustments between, principal and income or the relative interests of the beneficiaries. Any decision to exercise tax elections or make allocations hereunder shall be made by my domiciliary executor, if any, in preference to any ancillary executor, and shall be binding and conclusive on all persons.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to or for Minors.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portion of my estate is distributable to a beneficiary who is then under the age of 21 years, my executor may distribute that beneficiary's share, without further responsibility, either directly to that beneficiary, to a qualified individual or trust company designated by my executor as custodian for that beneficiary under an applicable Uniform Transfers to Minors Act or similar law, or to the individual having personal custody (whether or not a court-appointed guardian) of that beneficiary, and the receipt of the party to whom distribution is made shall discharge my executor.</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Interpretive Rules.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purposes of this will:</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who is a descendant of mine or of any 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(A)</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Legal adoption before the adopted person reached the age of 21 years, but not thereafter, shall be equivalent to blood relationship.</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 person born out of wedlock and those claiming through that person shall be deemed to be descendants (i) of the natural mother and her ancestors; and (ii) if the natural father acknowledges paternity, of the natural father and his ancestors, in each case unless a decree of adoption terminates such natural parent's parental rights.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 person shall be considered "disabled" if a minor, if under legal disability, or if in any condition (whether temporary or permanent) which substantially impairs that person's ability to transact ordinary business.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Anti-lapse.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anti-lapse statute shall apply to any disposition of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After-born Children.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intend that no child born or adopted by me before or after the date of this will shall be entitled to receive any greater portion of my estate than that portion, if any, which is provided herein.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signed this will on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On the date last above written, we saw [name of testator], in our presence, sign the foregoing instrument at its end. [He/She] then declared it to be [his/her] will and requested us to act as witnesses to it. We then, in [his/her] presence, and in the presence of each other, signed our names as attesting witnesses, believing [him/her] at all times herein to be of sound mind and memory and not acting under constraint of any kind.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Residing at: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Residing at: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sz w:val="24"/>
        </w:rPr>
        <w:t>State of Illinois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testator], [name of witness 1], and [name of witness 2], the testator and the witnesses respectively, whose names are signed to the attached instrument in those capacities, personally appearing before the undersigned authority and first being duly sworn, do hereby declare to the undersigned authority under penalty of perjury that the testator declared, signed, and executed the instrument as [his/her] last will; [he/she] signed it willingly or willingly directed another to sign for [him/her]; [he/she] executed it as [his/her] free and voluntary act for the purposes therein expressed; and each of the witnesses, at the request of the testator, in his or her hearing and presence, and in the presence of each other, signed the will as witness and that to the best of his or her knowledge the testator was at that time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[full legal name of testator], Testator, and by said witnesses: [name of witness 1], witness, and [name of witness 2], witness, this _____ day of ______________, 20__.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keepNext w:val="0"/>
        <w:spacing w:before="200" w:after="0" w:line="260" w:lineRule="exact"/>
        <w:ind w:left="720" w:right="0" w:firstLine="0"/>
        <w:jc w:val="both"/>
      </w:pPr>
      <w:r>
        <w:rPr>
          <w:rFonts w:ascii="Times New Roman" w:hAnsi="Times New Roman" w:eastAsia="Times New Roman" w:cs="Times New Roman"/>
          <w:b w:val="0"/>
          <w:sz w:val="24"/>
        </w:rPr>
        <w:t>On the date last above written, we saw [name of testator], in our presence, sign the foregoing instrument at its end. The Testator then declared it to be [his/her] will dated [Month Day, 20__] and requested us to act as witnesses. We then, in [his/her] presence, and in the presence of each other, signed our names as attesting witnesses, believing [him/her] at all times herein to be of sound mind and memory and not acting under constraint of any kind.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STATEMENT OF PERSON ATTACHING ATTESTATION CLAUSE</w:t>
      </w:r>
    </w:p>
    <w:p>
      <w:pPr>
        <w:keepNext w:val="0"/>
        <w:spacing w:before="200" w:after="0" w:line="260" w:lineRule="exact"/>
        <w:ind w:left="720" w:right="0" w:firstLine="0"/>
        <w:jc w:val="both"/>
      </w:pPr>
      <w:r>
        <w:rPr>
          <w:rFonts w:ascii="Times New Roman" w:hAnsi="Times New Roman" w:eastAsia="Times New Roman" w:cs="Times New Roman"/>
          <w:b w:val="0"/>
          <w:sz w:val="24"/>
        </w:rPr>
        <w:t>I certify, under Section 1-109 of the Code of Civil Procedure, that I attached the signed signature pages, attestation clauses, or affidavits forming a part of this Will or copies of the same within 10 business days of each witness's attestation, and that I attached the signed signature pages, attestation clauses, or affidavits forming a part of the Will or copies of the same to the Testator's complete and correct Will.</w:t>
      </w:r>
    </w:p>
    <w:p>
      <w:pPr>
        <w:keepNext w:val="0"/>
        <w:spacing w:before="200" w:after="0" w:line="260" w:lineRule="exact"/>
        <w:ind w:left="720" w:right="0" w:firstLine="0"/>
        <w:jc w:val="both"/>
      </w:pPr>
      <w:r>
        <w:rPr>
          <w:rFonts w:ascii="Times New Roman" w:hAnsi="Times New Roman" w:eastAsia="Times New Roman" w:cs="Times New Roman"/>
          <w:b w:val="0"/>
          <w:sz w:val="24"/>
        </w:rPr>
        <w:t>Dated: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