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Will for Individual with Spouse or Partner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LAST WILL of [NAME OF TESTATOR]</w:t>
      </w:r>
    </w:p>
    <w:p>
      <w:pPr>
        <w:keepNext w:val="0"/>
        <w:spacing w:before="200" w:after="0" w:line="260" w:lineRule="exact"/>
        <w:ind w:left="720" w:right="0" w:firstLine="0"/>
        <w:jc w:val="both"/>
      </w:pPr>
      <w:r>
        <w:rPr>
          <w:rFonts w:ascii="Times New Roman" w:hAnsi="Times New Roman" w:eastAsia="Times New Roman" w:cs="Times New Roman"/>
          <w:b w:val="0"/>
          <w:sz w:val="24"/>
        </w:rPr>
        <w:t>I, [name of testator],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currently residing / a resident] [at/of]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city and county,] [testator's state of residence], do hereby make, publish, and declare this to be my Last Will and Testament, hereby revoking any and all other wills and codicils executed by me.</w:t>
      </w:r>
    </w:p>
    <w:p>
      <w:pPr>
        <w:keepNext w:val="0"/>
        <w:spacing w:before="200" w:after="0" w:line="260" w:lineRule="exact"/>
        <w:ind w:left="720" w:right="0" w:firstLine="0"/>
        <w:jc w:val="both"/>
      </w:pPr>
      <w:r>
        <w:rPr>
          <w:rFonts w:ascii="Times New Roman" w:hAnsi="Times New Roman" w:eastAsia="Times New Roman" w:cs="Times New Roman"/>
          <w:b w:val="0"/>
          <w:sz w:val="24"/>
        </w:rPr>
        <w:t>I am [married to / registered in a domestic partnership with] [name of spouse/partner] and any reference to my [spouse/partner] shall be to [name of spouse/partner].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I have [number (e.g., four)] children, namely, [names of children]].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Additionally, for all purposes under this Will, my [stepchildren/ stepdaughter/stepson], [name(s) of stepchildren] shall be deemed to be my [child/children], and [that child's / those children's] issue shall be deemed to be my issue.]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Any reference to my children shall be to [name(s) of children and stepchildren, if applicable], and any children after-born or adopted by me.]</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DEBTS, TAXES, AND EXPENSES.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My legally enforceable debts (other than mortgage debts, unless expressly provided otherwise hereunder), funeral expenses, and expenses of the administration of my estate, shall be paid without reimbursement from any party out of my Residuary Estate, as defined below. Unless otherwise required by any specific bequests I may make, my Personal Representative shall have complete discretion in deciding which particular properties are to be used for payment of debts, taxes, and other obligations pursuant to this paragraph.</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estate, inheritance, legacy, succession, or other wealth transfer taxes (other than any generation-skipping transfer tax imposed by Internal Revenue Code Section 2601 et seq.) that result from my death and that are imposed by any domestic or foreign taxing authority as a result of my death, but only to the extent imposed upon property passing under my Will, together with interest and penalties on those taxes, shall be charged against and paid without apportionment out of my Residuary Estate as an administration expense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except that property allocated to the Marital Trust hereunder shall not be used to pay the preceding items, unless all other assets constituting my Residuary Estate have been exhausted]. Such taxes on property not passing under this Will shall be apportioned to and paid from such property by those succeeding to such property, taking into account the provisions of any instrument governing such property, the provisions of the Internal Revenue Code and any provisions of other applicable law apportioning such taxes.</w:t>
      </w:r>
    </w:p>
    <w:p>
      <w:pPr>
        <w:keepNext w:val="0"/>
        <w:spacing w:before="200" w:after="0" w:line="260" w:lineRule="exact"/>
        <w:ind w:left="1080" w:right="0" w:firstLine="0"/>
        <w:jc w:val="both"/>
      </w:pPr>
      <w:r>
        <w:rPr>
          <w:rFonts w:ascii="Times New Roman" w:hAnsi="Times New Roman" w:eastAsia="Times New Roman" w:cs="Times New Roman"/>
          <w:b w:val="0"/>
          <w:sz w:val="24"/>
        </w:rPr>
        <w:t>Notwithstanding the above, the following clarifications and/or modifications of the general rule set forth above shall apply:</w:t>
      </w:r>
    </w:p>
    <w:p>
      <w:pPr>
        <w:keepNext w:val="0"/>
        <w:spacing w:before="120" w:after="0" w:line="260" w:lineRule="exact"/>
        <w:ind w:left="1440" w:right="0" w:firstLine="0"/>
        <w:jc w:val="left"/>
      </w:pPr>
      <w:r>
        <w:rPr>
          <w:rFonts w:ascii="Times New Roman" w:hAnsi="Times New Roman" w:eastAsia="Times New Roman" w:cs="Times New Roman"/>
          <w:b w:val="0"/>
          <w:sz w:val="24"/>
        </w:rPr>
        <w:t>(a)</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taxes generated by my Residuary Estate shall be apportioned within my Residuary Estate to the share or shares generating the tax but shall not be apportioned between current and future interests, such as a life estate and remainder, even if one and not the other is taxable.</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TANGIBLE PERSONAL PROPERTY [OPTIONAL: AND SPECIFIC DEVISES].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may leave a handwritten note or list identifying certain articles of tangible personal property, as defined below, and the persons to whom I give such tangible personal property. If I do leave such a handwritten note or memorandum, I request my Personal Representative to distribute the tangible personal property listed therein as if the terms of the note or memorandum were fully set forth in this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However, if no note or memorandum is found within [number] days of the Personal Representative's qualification, it shall be presumed that no such note or memorandum exists.]</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give and bequeath all my tangible personal property not otherwise disposed of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hereunder or] by separate writing to my [spouse/partner], [name of spouse/partner], if my [spouse/partner] shall survive me. If my [spouse/ partner] shall not survive me, then to [name of class or individuals receiving personal property (e.g., my children)]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whichever one or more survives me]. The term "tangible personal property" shall include, but not be limited to, my household goods, jewelry, furniture, furnishings, equipment, automobiles, art, antiques, stamp and coin collections, and other collectibles, together with all insurance policies relating thereto. The term does not include property primarily held for investment purposes, nor does it include any property held for use in a trade or business, ordinary currency and cash or bullion.</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my [spouse/ partner] does not survive me, I direct that each of the aforementioned beneficiaries may select from the foregoing those articles they may wish to retain, and I hereby give and bequeath to each beneficiary the articles selected. If my beneficiaries are unable to agree as to the recipient of any article, I authorize and direct my Personal Representative to make the decision. If, in the sole judgment of my Personal Representative, any such beneficiary is too young to make a prudent selection, I authorize my Personal Representative to make a selection on behalf of the beneficiary.</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of the beneficiaries is a minor at the time of delivery of any articles, I authorize my Personal Representative, in his or her discretion, to deliver the articles either directly to the beneficiary, or to the beneficiary's guardian, or to the person having the care and custody of the beneficiary, and a duly executed receipt from the beneficiary or guardian or other person shall constitute a complete acquittance to my Personal Representative with respect to the bequest. </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My Personal Representative, in his or her sole discretion, may sell, donate, or otherwise dispose of any articles not selected, and the sale proceeds, if any, shall be added to my Residuary Estate.</w:t>
      </w:r>
    </w:p>
    <w:p>
      <w:pPr>
        <w:keepNext w:val="0"/>
        <w:spacing w:before="120" w:after="0" w:line="260" w:lineRule="exact"/>
        <w:ind w:left="1080" w:right="0" w:firstLine="0"/>
        <w:jc w:val="left"/>
      </w:pPr>
      <w:r>
        <w:rPr>
          <w:rFonts w:ascii="Times New Roman" w:hAnsi="Times New Roman" w:eastAsia="Times New Roman" w:cs="Times New Roman"/>
          <w:b w:val="0"/>
          <w:sz w:val="24"/>
        </w:rPr>
        <w:t>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expense of packing, shipping, insuring, and delivering tangible personal property to an individual under this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at such individual's residence or place of business shall be paid by [my Personal Representative as an administration expense / the recipient of such tangible personal property].</w:t>
      </w:r>
    </w:p>
    <w:p>
      <w:pPr>
        <w:keepNext w:val="0"/>
        <w:spacing w:before="120" w:after="0" w:line="260" w:lineRule="exact"/>
        <w:ind w:left="1080" w:right="0" w:firstLine="0"/>
        <w:jc w:val="left"/>
      </w:pPr>
      <w:r>
        <w:rPr>
          <w:rFonts w:ascii="Times New Roman" w:hAnsi="Times New Roman" w:eastAsia="Times New Roman" w:cs="Times New Roman"/>
          <w:b w:val="0"/>
          <w:sz w:val="24"/>
        </w:rPr>
        <w:t>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none of the aforementioned beneficiaries of my tangible personal property survives me, then my Personal Representative shall make a reasonable effort to sell such property (the extent of said reasonable effort being in the Personal Representative's sole discretion), with the proceeds of any sold items added to my Residuary Estate, and to then donate or discard any remaining property, in the Personal Representative's sole discretion.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RESIDUARY ESTATE.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give, devise, and bequeath all the rest, residue, and remainder of my estate, real, personal, and mixed, of whatever kind and nature and wherever situated, of which I may die seized or possessed, or in which I may have any interest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over which I may have any power of appointment or testamentary disposition, including any lapsed dispositions] (my "Residuary Estate")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my [spouse/partner], if my [spouse/partner] survives me. [</w:t>
      </w:r>
      <w:r>
        <w:rPr>
          <w:rFonts w:ascii="Times New Roman" w:hAnsi="Times New Roman" w:eastAsia="Times New Roman" w:cs="Times New Roman"/>
          <w:b/>
          <w:sz w:val="24"/>
        </w:rPr>
        <w:t>OPTIONAL for married testator only:</w:t>
      </w:r>
      <w:r>
        <w:rPr>
          <w:rFonts w:ascii="Times New Roman" w:hAnsi="Times New Roman" w:eastAsia="Times New Roman" w:cs="Times New Roman"/>
          <w:b w:val="0"/>
          <w:sz w:val="24"/>
        </w:rPr>
        <w:t xml:space="preserve"> If my spouse survives me and if my spouse or the personal representative of my spouse's estate shall disclaim all or any part of the bequest under this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I give all the disclaimed property to my Personal Representative, hereinafter named, to hold pursuant to the terms and conditions of the Disclaimer Trust provisions, set forth below applicable to the Disclaimer Trust. However, if my spouse also disclaims an interest in all or any portion of the Disclaimer Trust, that disclaimed interest shall be administered and distributed as if my spouse predeceased me.]</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my [spouse/partner] fails to survive me, my Residuary Estate shall be divided into equal separate shares so as to provide one share for each child who survives me, and one share for each child of mine who predeceases me with issue then living, to be divided [distribution method (e.g., per capita at each generation or per stirpes)] among such issue. Each share so provided for a child or issue of a deceased child shall be distributed outright to such beneficiary. Notwithstanding the foregoing, if any such child or issue of a deceased child is a minor at my death, such share shall be distributed in accordance with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below.</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my [spouse/partner] and I shall die under circumstances that there is not clear and convincing evidence that my [spouse/partner] survived me by a period of 120 hours, then it shall be presumed that I [predeceased/survived] my [spouse/partner] and my estate shall be administered and distributed, in all respects, in accordance with this presumption.</w:t>
      </w:r>
    </w:p>
    <w:p>
      <w:pPr>
        <w:keepNext w:val="0"/>
        <w:spacing w:before="120" w:after="0" w:line="260" w:lineRule="exact"/>
        <w:ind w:left="1080" w:right="0" w:firstLine="0"/>
        <w:jc w:val="left"/>
      </w:pPr>
      <w:r>
        <w:rPr>
          <w:rFonts w:ascii="Times New Roman" w:hAnsi="Times New Roman" w:eastAsia="Times New Roman" w:cs="Times New Roman"/>
          <w:b w:val="0"/>
          <w:sz w:val="24"/>
        </w:rPr>
        <w:t>3.4.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at any time, no person designated in this Will (including any trust established herein) to receive any portion of my estate is living, so that the disposition of any portion of my estate is not provided for by this Will, such property shall be distributed to the persons to whom and in the shares and proportions in which my estate would have been distributed under the laws of the State of Michigan in effect at the time such disposition is made had I then died intestate and possessed of such property.</w:t>
      </w:r>
    </w:p>
    <w:p>
      <w:pPr>
        <w:keepNext w:val="0"/>
        <w:spacing w:before="120" w:after="0" w:line="260" w:lineRule="exact"/>
        <w:ind w:left="1080" w:right="0" w:firstLine="0"/>
        <w:jc w:val="left"/>
      </w:pPr>
      <w:r>
        <w:rPr>
          <w:rFonts w:ascii="Times New Roman" w:hAnsi="Times New Roman" w:eastAsia="Times New Roman" w:cs="Times New Roman"/>
          <w:b w:val="0"/>
          <w:sz w:val="24"/>
        </w:rPr>
        <w:t>3.5.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at any time any beneficiary under this Will or a trust created hereunder, if applicable, is a minor, or it appears to the Personal Representative or Trustee that any beneficiary is incapacitated, incompetent, or for any other reason not able to receive payments or make intelligent or responsible use of the payments, then the Personal Representative or Trustee, in lieu of making direct payments to the beneficiary, may continue to hold the property which the minor is entitled, or make payments (1) to the beneficiary's conservator or guardian; (2) to the beneficiary's custodian under the Uniform Gifts to Minors Act or Uniform Transfers to Minors Act of any state (including a custodian selected by the Personal Representative) to be held for the maximum period of time permitted by law; (3) to one or more suitable persons as the Personal Representative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Trustee] deems proper, such as a relative of or a person residing with the beneficiary, to be used for the beneficiary's benefit; (4) to any other person, firm, or agency for services rendered or to be rendered for the beneficiary's assistance or benefit; or (5) to an account in the beneficiary's name. The receipt of payments by any of the foregoing shall constitute a sufficient discharge of the Personal Representative for all purposes.</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DESIGNATION OF PERSONAL REPRESENTATIVES AND TRUSTEES.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nominate and appoint my [relationship of personal representative to testator], [name of personal representative], as Personal Representative of my Will. Should [name of personal representative] be unwilling or unable to serve as Personal Representative, or shall at any point cease to serve as Personal Representative, I nominate and appoint my [relationship of first successor personal representative to testator], [name of first successor personal representative], to serve as first successor Personal Representative of my Will. If [name of first successor personal representative] shall be unable or unwilling to serve, I nominate and appoint my [relationship of second successor personal representative to testator], [name of second successor personal representative], to serve as second successor Personal Representative of my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If [name of second successor personal representative] shall be unable or unwilling to serve, I nominate and appoint as third successor Personal Representative, [name of individual or company].]</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appoint my [relationship to testator], [name of trustee], as Trustee of any and all trusts created hereunder. If for any reason [name of trustee] fails to become or ceases to act as Trustee, I appoint my [relationship to testator], [name of successor trustee], to serve as successor Trustee. </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 co-Trustee may be appointed by a then serving Trustee (the "appointing Trustee") at any time when only one Trustee is serving. A co-Trustee so appointed hereunder shall serve only while the appointing Trustee serves.</w:t>
      </w:r>
    </w:p>
    <w:p>
      <w:pPr>
        <w:keepNext w:val="0"/>
        <w:spacing w:before="120" w:after="0" w:line="260" w:lineRule="exact"/>
        <w:ind w:left="1080" w:right="0" w:firstLine="0"/>
        <w:jc w:val="left"/>
      </w:pPr>
      <w:r>
        <w:rPr>
          <w:rFonts w:ascii="Times New Roman" w:hAnsi="Times New Roman" w:eastAsia="Times New Roman" w:cs="Times New Roman"/>
          <w:b w:val="0"/>
          <w:sz w:val="24"/>
        </w:rPr>
        <w:t>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last acting sole Trustee for whom there is no named successor, whether named in this instrument or named pursuant to procedures prescribed in this instrument for the selection of successors, may designate an institution with fiduciary trust powers as successor Trustee, to succeed such individual sole Trustee in the event that such Trustee shall cease to act as Trustee for any reason whatsoever.</w:t>
      </w:r>
    </w:p>
    <w:p>
      <w:pPr>
        <w:keepNext w:val="0"/>
        <w:spacing w:before="120" w:after="0" w:line="260" w:lineRule="exact"/>
        <w:ind w:left="1080" w:right="0" w:firstLine="0"/>
        <w:jc w:val="left"/>
      </w:pPr>
      <w:r>
        <w:rPr>
          <w:rFonts w:ascii="Times New Roman" w:hAnsi="Times New Roman" w:eastAsia="Times New Roman" w:cs="Times New Roman"/>
          <w:b w:val="0"/>
          <w:sz w:val="24"/>
        </w:rPr>
        <w:t>4.5.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of a complete vacancy in the office of Trustee of any trust under this instrument or the receipt of a notice of resignation from any Trustee such that a complete vacancy would result, then the oldest beneficiary to whom current trust income shall or may then be distributed, or the natural or legal guardians of such beneficiary, shall have the power to appoint an institution with fiduciary trust powers as Trustee of such trust.</w:t>
      </w:r>
    </w:p>
    <w:p>
      <w:pPr>
        <w:keepNext w:val="0"/>
        <w:spacing w:before="120" w:after="0" w:line="260" w:lineRule="exact"/>
        <w:ind w:left="1080" w:right="0" w:firstLine="0"/>
        <w:jc w:val="left"/>
      </w:pPr>
      <w:r>
        <w:rPr>
          <w:rFonts w:ascii="Times New Roman" w:hAnsi="Times New Roman" w:eastAsia="Times New Roman" w:cs="Times New Roman"/>
          <w:b w:val="0"/>
          <w:sz w:val="24"/>
        </w:rPr>
        <w:t>4.6.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Trustee may resign as a Trustee hereunder without prior approval of any court, by delivering to each other Trustee, as the case may be, and to each and every adult beneficiary, a written notice of such resignation. Such resignation shall take effect upon the date stated in the notice, whereupon all duties of the resigning Trustee shall cease, other than the duty to account; a determination that an individual Trustee is incompetent shall be deemed a resignation, by said Trustee, as of the date of that determination.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4.7.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separate trust hereunder may have a different Trustee.</w:t>
      </w:r>
    </w:p>
    <w:p>
      <w:pPr>
        <w:keepNext w:val="0"/>
        <w:spacing w:before="120" w:after="0" w:line="260" w:lineRule="exact"/>
        <w:ind w:left="1080" w:right="0" w:firstLine="0"/>
        <w:jc w:val="left"/>
      </w:pPr>
      <w:r>
        <w:rPr>
          <w:rFonts w:ascii="Times New Roman" w:hAnsi="Times New Roman" w:eastAsia="Times New Roman" w:cs="Times New Roman"/>
          <w:b w:val="0"/>
          <w:sz w:val="24"/>
        </w:rPr>
        <w:t>4.8.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Personal Representatives and Trustees shall receive reimbursement for reasonable out-of-pocket expenses incurred in performing the duties in accordance with this instrument and any trusts created hereunder.</w:t>
      </w:r>
    </w:p>
    <w:p>
      <w:pPr>
        <w:keepNext w:val="0"/>
        <w:spacing w:before="120" w:after="0" w:line="260" w:lineRule="exact"/>
        <w:ind w:left="1080" w:right="0" w:firstLine="0"/>
        <w:jc w:val="left"/>
      </w:pPr>
      <w:r>
        <w:rPr>
          <w:rFonts w:ascii="Times New Roman" w:hAnsi="Times New Roman" w:eastAsia="Times New Roman" w:cs="Times New Roman"/>
          <w:b w:val="0"/>
          <w:sz w:val="24"/>
        </w:rPr>
        <w:t>4.9.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word Personal Representative shall mean the person or entity who qualifies as personal representative, whether male or female, personal representative or administrator, and indicates successor personal representatives. The word Trustee shall mean the person who qualifies as trustee, whether male or female, and indicates successor trustees.</w:t>
      </w:r>
    </w:p>
    <w:p>
      <w:pPr>
        <w:keepNext w:val="0"/>
        <w:spacing w:before="120" w:after="0" w:line="260" w:lineRule="exact"/>
        <w:ind w:left="1080" w:right="0" w:firstLine="0"/>
        <w:jc w:val="left"/>
      </w:pPr>
      <w:r>
        <w:rPr>
          <w:rFonts w:ascii="Times New Roman" w:hAnsi="Times New Roman" w:eastAsia="Times New Roman" w:cs="Times New Roman"/>
          <w:b w:val="0"/>
          <w:sz w:val="24"/>
        </w:rPr>
        <w:t>4.10.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Personal Representatives and Trustees shall receive reasonable compensation for the duties performed in accordance with this instrument and any trusts created hereunder. Reasonable compensation for an individual Personal Representative or Trustee is such fees as, from time to time, are recognized in the area as ordinary and reasonable for the service performed. Reasonable compensation for a bank or trust company shall be in accordance with its published fee schedule in effect at the time the services for which the fee is charged are performed, and if no such fee schedule is in effect, such fees as, from time to time, are recognized in the area as ordinary and reasonable for the service performed.</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OF THE PERSONAL REPRESENTATIVE AND TRUSTEE.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specifically provided in this Will, the Personal Representative and Trustee, if any, shall have all of the powers conferred by law upon fiduciaries in every jurisdiction in which my Personal Representative or Trustee shall act and shall have complete discretion to exercise each of the following powers without authorization from any court, it being my intent that these powers be construed in the broadest possible manner:</w:t>
      </w:r>
    </w:p>
    <w:p>
      <w:pPr>
        <w:keepNext w:val="0"/>
        <w:spacing w:before="120" w:after="0" w:line="260" w:lineRule="exact"/>
        <w:ind w:left="1440" w:right="0" w:firstLine="0"/>
        <w:jc w:val="left"/>
      </w:pPr>
      <w:r>
        <w:rPr>
          <w:rFonts w:ascii="Times New Roman" w:hAnsi="Times New Roman" w:eastAsia="Times New Roman" w:cs="Times New Roman"/>
          <w:b w:val="0"/>
          <w:sz w:val="24"/>
        </w:rPr>
        <w:t>(a)</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 respect to any and all digital assets (as defined herein), (1) to access, use and control my digital devices, including, but not limited to, desktop computers, laptop computers, tablets, peripheral storage devices, mobile telephones and smart phones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(including Apple iPhones and other Apple devices)], and any similar digital device which currently exists or may exist as technology develops or such comparable items as technology develops with the purpose of accessing, modifying, deleting, controlling, or transferring my digital assets; (2) to access, modify, delete, control and transfer my digital assets, including, but not limited to, any and all of my emails, email accounts, digital music, digital photographs, digital videos, hotel points, airline miles, software licenses, social network accounts, file-sharing accounts, financial accounts, domain registrations, DNS service accounts, web hosting accounts, tax preparation service accounts, online store accounts, affiliate programs, other online accounts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(including any such accounts associated with the Apple ID associated with my name)], and similar digital items which currently exist or may exist as technology develops or such comparable items as technology develops; (3) to access any of my electronically stored information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and the content of any communication that has been electronically stored by the service provider for that communication or that is carried or maintained by the service provider for that communication]; and (4) to access any record or other information pertaining to me with respect to that service.</w:t>
      </w:r>
    </w:p>
    <w:p>
      <w:pPr>
        <w:keepNext w:val="0"/>
        <w:spacing w:before="200" w:after="0" w:line="260" w:lineRule="exact"/>
        <w:ind w:left="1440" w:right="0" w:firstLine="0"/>
        <w:jc w:val="both"/>
      </w:pPr>
      <w:r>
        <w:rPr>
          <w:rFonts w:ascii="Times New Roman" w:hAnsi="Times New Roman" w:eastAsia="Times New Roman" w:cs="Times New Roman"/>
          <w:b w:val="0"/>
          <w:sz w:val="24"/>
        </w:rPr>
        <w:t>I direct that the terms used in this authorization are to be construed as broadly as possible and that this authorization of access be construed as my lawful consent under the Electronic Communications Privacy Act of 1986, as amended; the Computer Fraud and Abuse Act of 1986, as amended; the Michigan Fiduciary Access to Digital Assets Act; and any other applicable Federal or state data privacy law or criminal law. In furtherance of providing the broadest and amplest possible digital asset powers, I direct my estate to indemnify and hold harmless any Personal Representative and/or digital asset provider who relies on this power in accessing or providing the requested information, even if in violation of my own lifetime terms of service agreements or prior privacy elections with the provider.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retain any property, real or personal, to carry on any business in which I may have an interest, and to invest and reinvest in any property, real, or personal, all as the Personal Representative or Trustee may determine, without regard to any requirement for diversification;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 grant options with respect to, or dispose of, any property, real or personal, for cash or on credit, with or without security, on terms that the Personal Representative or Trustee may determine;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lease any property, real or personal, for any period, on terms (including options for renewal) that the Personal Representative or Trustee may determine, and to improve or take any other action with respect to real property;</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permit any income beneficiary (and the guardian of any minor income beneficiary and the family of such guardian) to use any real property or tangible personal property held hereunder for the benefit of the beneficiary, rent free or otherwise, on terms that the Personal Representative or Trustee (other than the beneficiary or guardian) may determine;</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borrow money for any purpose, from others or from any Personal Representative or Trustee, with or without security, and to mortgage or pledge any property, real, or personal;</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employ agents, brokers, attorneys, accountants, custodians, and investment advisers (including any individual Personal Representative or Trustee), and to treat their compensation as an administration expense;</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 any property, real or personal, from my estate to any trust, from any trust to my estate, or from one trust to another;</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 any property, real or personal, to any Personal Representative, Trustee, or beneficiary at fair market value;</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make loans to any income beneficiary, interest free or otherwise, on terms that the Personal Representative or Trustee (other than the beneficiary) may determine;</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sever any trust into two or more separate trusts having identical terms and beneficiaries as the original trust, and to combine two or more trusts having identical terms and beneficiaries (whether or not the trusts resulted from division of a prior trust), at any time and from time to time (whether before or after funding), without approval of any court, for any administrative, tax or other purpose determined by the Trustee to be in the best interests of any beneficiary (including any remainderman) hereunder;</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hold the property of any separate trusts as an undivided whole, but the separate trusts must have undivided interests, and no such holding defers the vesting of any estate in possession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allocate administration expenses to income or principal in proportions that the Personal Representative or Trustee may determine, to the extent this discretion is permitted under applicable law, without liability to any person for any consequences of the allocation;</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allocate my generation-skipping transfer tax exemption (to the extent not otherwise allocated to lifetime transfers) among the bequests under this Will in amounts and proportions that the Personal Representative may determine, without liability to any person for any consequences resulting from the allocation;</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change the situs of any trust at any time and from time to time, for the convenience of the beneficiaries or the Trustee, or for any other reason;</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treat capital gains on the books, records, and tax returns of any trust as part of a distribution to a beneficiary of the trust to the extent of principal distributed to the beneficiary;</w:t>
      </w:r>
    </w:p>
    <w:p>
      <w:pPr>
        <w:keepNext w:val="0"/>
        <w:spacing w:before="120" w:after="0" w:line="260" w:lineRule="exact"/>
        <w:ind w:left="1440" w:right="0" w:firstLine="0"/>
        <w:jc w:val="left"/>
      </w:pPr>
      <w:r>
        <w:rPr>
          <w:rFonts w:ascii="Times New Roman" w:hAnsi="Times New Roman" w:eastAsia="Times New Roman" w:cs="Times New Roman"/>
          <w:b w:val="0"/>
          <w:sz w:val="24"/>
        </w:rPr>
        <w:t>(q)</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make any distribution or division of property wholly or partly in kind, whether or not pro rata, using specific assets or undivided interests therein; and</w:t>
      </w:r>
    </w:p>
    <w:p>
      <w:pPr>
        <w:keepNext w:val="0"/>
        <w:spacing w:before="120" w:after="0" w:line="260" w:lineRule="exact"/>
        <w:ind w:left="1440" w:right="0" w:firstLine="0"/>
        <w:jc w:val="left"/>
      </w:pPr>
      <w:r>
        <w:rPr>
          <w:rFonts w:ascii="Times New Roman" w:hAnsi="Times New Roman" w:eastAsia="Times New Roman" w:cs="Times New Roman"/>
          <w:b w:val="0"/>
          <w:sz w:val="24"/>
        </w:rPr>
        <w:t>(r)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accept and receive from time to time any additional funds and assets from any source which may be given or granted to my Trustees created under this Will, and to administer and distribute such additional property as a portion of the appropriate trust, provided, however, that my Trustees shall not be required to receive the property without the Trustees' consent.</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ADMINISTRATION OF TRUSTS.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administration of any trust created hereunder, I direct that:</w:t>
      </w:r>
    </w:p>
    <w:p>
      <w:pPr>
        <w:keepNext w:val="0"/>
        <w:spacing w:before="120" w:after="0" w:line="260" w:lineRule="exact"/>
        <w:ind w:left="1440" w:right="0" w:firstLine="0"/>
        <w:jc w:val="left"/>
      </w:pPr>
      <w:r>
        <w:rPr>
          <w:rFonts w:ascii="Times New Roman" w:hAnsi="Times New Roman" w:eastAsia="Times New Roman" w:cs="Times New Roman"/>
          <w:b w:val="0"/>
          <w:sz w:val="24"/>
        </w:rPr>
        <w:t>(a)</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instrument executed by the Trustee shall bind all parties interested in the trust, including the trust beneficiaries. No person, including any insurance company and any Trustee of a retirement benefit plan, transferring property or funds to the Trustee shall be required to see to the application of such property or funds;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may release any power, authority, or discretion conferred upon the Trustee by the provisions of this instrument or by law, by filing a written disclaimer with the beneficiaries of the trust;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shall not be liable for any act performed by them in good faith or for any error of judgment or mistake of fact or law, save only for their individual acts of willful misconduct, and shall be fully protected in any course of conduct taken in good faith in accordance with the advice of counsel;</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 successor Trustee shall not be personally liable for any act or omission of any predecessor Trustee. Any successor Trustee acting hereunder may accept the trust assets delivered to him or her by or on behalf of any predecessor Trustee as constituting the entire estate, and the successor Trustee shall not be required to take any action to recover further assets or to investigate any acts done by any predecessor Trustee, nor shall any successor Trustee be required to bring any action to determine what constitutes the Estate or to obtain possession thereof. A successor Trustee may continue to hold assets received from the predecessor Trustee in the same manner as though the assets had been originally deposited with the successor under this instrument;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Until the Trustee receives written notice of any death or other event upon which the right to payments from any trust hereunder may depend, the Trustee shall incur no liability for disbursements made in good faith to persons whose interests may have been affected by that event. Any notices or other communication required or permitted by this instrument to be delivered to or served on the Trustee shall be deemed received by the Trustee when personally delivered to the Trustee, or, in lieu of such personal delivery, when deposited in the United States mail, certified mail with postage prepaid, addressed to the Trustee at their business or personal address;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person may rely on a copy or portion of this Will certified by a notary public to be a true copy or portion thereof. Anyone may rely on any statement of fact certified by anyone who appears from the original copy or portion of this Will or a certified copy or portion thereof to be a Trustee hereunder;</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order to avoid the delay and expense incidental to a judicial settlement of the account, the Trustee shall not be required to render any annual accounting, any rule or statute of law to the contrary notwithstanding, and may at any time settle the account by agreement with any adult beneficiary or beneficiaries then receiving the income or entitled to the principal. Such settlement and discharge shall be binding upon all the persons interested in any trust, even if then under a legal disability or unborn and shall have the full force and effect of a final judgment or order of a court of competent jurisdiction in an order or proceeding for the settlement of such account in which jurisdiction was obtained of all necessary and proper parties. Nothing herein, however, shall preclude the Trustee from having its account judicially settled, whenever the Trustee deems such settlement advisable and/or prevent a court of competent jurisdiction from requiring an account;</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pursuant to the provisions of this instrument, disposition of property is made conditional upon a beneficiary surviving another person and there is an alternate disposition if the beneficiary fails to survive, that alternate disposition shall govern if the beneficiary and that other person die under such circumstances that there is no sufficient evidence that they died otherwise than simultaneously;</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 regard to each trust herein, the administration thereof:</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trust shall be a spendthrift trust to the maximum extent permitted by law and no interest in any trust hereunder shall be subject to a beneficiary's liabilities or creditor claims, assignment or anticipation. Notwithstanding the foregoing, no provision of this Article shall prevent the appointment of an interest in a trust through the exercise of a power of appointment;</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Trustees shall determine that a beneficiary would not benefit as greatly from any outright distribution of trust income or principal because of the availability of the distribution to the beneficiary's creditors, the Trustees shall instead expend those amounts for the benefit of the beneficiary; this direction is intended to enable the Trustee to give the beneficiary the maximum possible benefit and enjoyment of all the trust income and principal; and</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benefits granted to a beneficiary under this instrument shall be the separate property of such beneficiary (as distinguished from marital property, community property, quasi-community property or any other form of property as to which such beneficiary's spouse might have a claim or interest arising out of the marital relationship under the law of any jurisdiction, domestic or foreign). All benefits granted to a beneficiary hereunder shall also be free of any interference from, or control or marital power of, such beneficiary's spouse. For purposes of this paragraph, the term "benefits" shall include real or personal property, tangible or intangible, and the provisions of this paragraph shall apply not only to benefits actually paid to any beneficiary but also to trust property allocated to a trust in which the beneficiary possesses an interest hereunder.</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fact that a Trustee is active in the investment business shall not be deemed a conflict of interest, and purchases and sales of investments may be made through a corporate Trustee or through any firm of which a corporate or individual Trustee is a partner, member, shareholder, proprietor, associate, employee, owner, subsidiary, affiliate or the like. Property of a trust hereunder may be invested in individual securities, mutual funds, partnerships, private placements or other forms of investment promoted, underwritten, managed or advised by a Trustee or such a firm;</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making any allocations or distributions to any beneficiary, the Trustee may make such allocations or distributions wholly in kind or in money, or partly in kind and partly in money, and may allocate and/or distribute different property interests to distributees and may do so without making pro rata allocations or distributions of specific assets; and the choice, relative values and relative federal income tax bases of the property or money so divided, allocated or distributed shall, in the absence of fraud or bad faith, be binding and conclusive on everyone interested therein; and they shall in no event be accountable for any error of judgment or discretion in exercising the power and authority herein conferred; </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title, powers, duties, immunities, and discretion herein conferred upon the Trustee shall continue after the termination of the trust until final distribution;</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the limitations described in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and the authority to delegate powers in the paragraph immediately below, in circumstances where the Trustee is more than one individual or entity (or one of each), then the Trustee shall exercise and perform every power (including discretionary powers), authority, or duty only by the unanimous vote of all individuals and entities serving as the Trustee;</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the limitations described in the succeeding Article, any individual or entity serving as a Trustee may, by a signed instrument, and with the consent of any other individual or entity serving as a Trustee, delegate to that other Trustee, all or any portion of the powers, discretions, and duties vested in him by this instrument or by law, including any power, discretion or duty which would not, absent this section, be delegable; provided, however, that this section shall not be construed to permit any power, discretion, or duty to be delegated to a Trustee who is expressly foreclosed from participating in the exercise of such power, discretion or duty pursuant to any provision under this instrument, including but not limited to those described in the succeeding Article, or to permit the delegation of any power discretion or duty specifically reserved to a particular Trustee;</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situs of the trust shall be [county name] County, Michigan. In the sole and absolute discretion of the Trustee, the location of the situs of the trust may be transferred to such other jurisdiction as to provide for ease of administration and minimization of taxation. Upon any such transfer of situs, the trust may thereafter, at the election of the Trustee, be administered exclusively under the laws of (and subject, as required, to the exclusive supervision of the courts of) the jurisdiction to which it has been transferred. Accordingly, if the Trustees of any trust created hereunder elect to change the situs of any such trust, said Trustee is hereby relieved of any requirement of having to qualify in any other jurisdiction and of any requirement of having to account in any court of such other jurisdiction. Notwithstanding the above, no Trustee with a beneficial interest in the trust shall participate in any action described above;</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(other than any Trustee who has a beneficial interest in the trust) may, by an instrument in writing, amend the administrative provisions (including without limitation amendments to minimize taxes, protect assets from a beneficiary's creditors and establish a beneficiary's eligibility for government benefits) of any trust created hereunder in any manner the Trustee determines in its discretion will help achieve my planning goals. The determination of the Trustee as to whether a provision is administrative, and identification of my planning goals, shall be conclusive as to all beneficiaries. No amendment under this Article may increase the class of beneficiaries or give any beneficial interest or economic benefit in any trust to any person not already a beneficiary of the trust; and</w:t>
      </w:r>
    </w:p>
    <w:p>
      <w:pPr>
        <w:keepNext w:val="0"/>
        <w:spacing w:before="120" w:after="0" w:line="260" w:lineRule="exact"/>
        <w:ind w:left="1440" w:right="0" w:firstLine="0"/>
        <w:jc w:val="left"/>
      </w:pPr>
      <w:r>
        <w:rPr>
          <w:rFonts w:ascii="Times New Roman" w:hAnsi="Times New Roman" w:eastAsia="Times New Roman" w:cs="Times New Roman"/>
          <w:b w:val="0"/>
          <w:sz w:val="24"/>
        </w:rPr>
        <w:t>(q)</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trusts created hereunder shall be perpetual to the fullest extent permitted by governing law. If any trust created hereunder is deemed to be subject to the law of a jurisdiction that has a Rule Against Perpetuities or similar rule which limits the period during which property may lawfully be held in trust, then the trust shall terminate in all events upon the expiration of the longest period that property may be held in trust hereunder under the law of such jurisdiction (including any applicable period in gross, such as twenty-one (21) years or ninety (90) years). However, if the jurisdiction has a Rule Against Perpetuities or similar rule that applies only to certain types of property held in trust, such as real property, the foregoing sentence shall apply only to such property. If under the law of such jurisdiction the longest period that property may be held in trust may be determined (or alternatively determined) with reference to the death of the last survivor of a group of individuals who are in being at the time that the applicable period with respect to the application of the Rule Against Perpetuities or similar rule commenced, those individuals shall consist of all of my descendants who were in being at the time such Rule Against Perpetuities period or similar rule commenced.</w:t>
      </w:r>
    </w:p>
    <w:p>
      <w:pPr>
        <w:keepNext w:val="0"/>
        <w:spacing w:before="120" w:after="0" w:line="260" w:lineRule="exact"/>
        <w:ind w:left="1440" w:right="0" w:firstLine="0"/>
        <w:jc w:val="left"/>
      </w:pPr>
      <w:r>
        <w:rPr>
          <w:rFonts w:ascii="Times New Roman" w:hAnsi="Times New Roman" w:eastAsia="Times New Roman" w:cs="Times New Roman"/>
          <w:b w:val="0"/>
          <w:sz w:val="24"/>
        </w:rPr>
        <w:t>(r)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shall have the power, in the Trustee's discretion, to terminate any trust created under this Will whenever the fair market value of the trust falls below $[dollar amount (e.g., 50,000)], or becomes so small in relation to the costs of administration as to make continuing administration uneconomical.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Continuing administration shall be uneconomical if the trustee determines that, with reference to the trust fee schedules then in effect for corporate fiduciaries in the area in which the trust is being administered, the trust would be subject to the minimum trust administration fees of those fiduciaries, regardless of the value of the trust.] Upon termination, the Trustee shall distribute the principal and any accrued or undistributed net income to the income beneficiaries in proportion to their shares of the income. If no fixed amount of income is payable to specific beneficiaries, the Trustee shall distribute the principal and any accrued or undistributed net income in equal shares to those beneficiaries who would then be entitled to income payments from the trust.</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ON TRUSTEE POWERS.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7.1.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 provision of this instrument to the contrary, the following shall apply:</w:t>
      </w:r>
    </w:p>
    <w:p>
      <w:pPr>
        <w:keepNext w:val="0"/>
        <w:spacing w:before="120" w:after="0" w:line="260" w:lineRule="exact"/>
        <w:ind w:left="1440" w:right="0" w:firstLine="0"/>
        <w:jc w:val="left"/>
      </w:pPr>
      <w:r>
        <w:rPr>
          <w:rFonts w:ascii="Times New Roman" w:hAnsi="Times New Roman" w:eastAsia="Times New Roman" w:cs="Times New Roman"/>
          <w:b w:val="0"/>
          <w:sz w:val="24"/>
        </w:rPr>
        <w:t>(a)</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 respect to distributions from any trust by a Trustee:</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Trustee shall have the power to make discretionary distributions of either principal or income to or for the benefit of the Trustee, the Trustee's estate, or the creditors of either; provided, however, that a Trustee who is otherwise permitted to make distributions to himself or herself subject to an ascertainable standard for Federal tax purposes under Internal Revenue Code Sec. 2041(b) may exercise such power, unless such power would cause the trust property to be subject to the claims of such Trustee's creditors;</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Trustee shall have the power to make discretionary distributions of either principal or income to satisfy any of the Trustee's personal legal obligations for support or other purposes;</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Trustee shall have the power to make discretionary allocations in the Trustee's personal favor of receipts or expenses as between income and principal, unless such Trustee has no power to enlarge or shift any beneficial interest except as an incidental consequence of the discharge of such Trustee's fiduciary duties; and</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Trustee shall have the power to exercise any of the powers proscribed by this Section with regard to an individual, other than the Trustee, to the extent that such individual could exercise a similar prohibited power in connection with a trust that benefits the Trustee.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trust created under this instrument contains a power proscribed under this Section, the power may be exercised by the remaining individuals and/or entities serving as the Trustee who are not so prohibited as if they were the only Trustee. Accordingly, it is my intent that any beneficiary serving as Trustee shall not participate in the discretionary distribution of any income or principal to that Trustee as a beneficiary. If there is no Trustee in office who can exercise such power, then subject to the provisions of this Article, the Trustee shall resign as Trustee, or another Trustee shall be appointed pursuant to this instrument, to exercise such proscribed power.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beneficiary of a trust, in an individual, trustee or other capacity, may appoint, or remove and appoint, a trustee who is related or subordinate to the beneficiary within the meaning of Internal Revenue Code Section 672(c).</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Trustee shall have any power, incident of ownership, or right of any kind relating to any life insurance policy on his or her life held as part of any trust with respect to which such Trustee is acting as one of the Trustees.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holder of any special power of appointment shall have any power to appoint any property to the extent that such appointment would satisfy any legal obligations of support of such powerholder.</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 AND MISCELLANEOUS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8.1.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provision of this instrument, or the application of any provision to any person or circumstance, shall be held invalid, the remainder of this instrument, and all other applications thereof, shall remain in full force and effect. </w:t>
      </w:r>
    </w:p>
    <w:p>
      <w:pPr>
        <w:keepNext w:val="0"/>
        <w:spacing w:before="120" w:after="0" w:line="260" w:lineRule="exact"/>
        <w:ind w:left="1080" w:right="0" w:firstLine="0"/>
        <w:jc w:val="left"/>
      </w:pPr>
      <w:r>
        <w:rPr>
          <w:rFonts w:ascii="Times New Roman" w:hAnsi="Times New Roman" w:eastAsia="Times New Roman" w:cs="Times New Roman"/>
          <w:b w:val="0"/>
          <w:sz w:val="24"/>
        </w:rPr>
        <w:t>8.2.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purposes hereunder, the term "descendants" and "issue" means the biological children of the person designated and the descendants of such children, and includes any person adopted before attaining age 18 and the adopted person's descendants. A posthumous child shall be considered as living at the death of such child's parent.</w:t>
      </w:r>
    </w:p>
    <w:p>
      <w:pPr>
        <w:keepNext w:val="0"/>
        <w:spacing w:before="120" w:after="0" w:line="260" w:lineRule="exact"/>
        <w:ind w:left="1080" w:right="0" w:firstLine="0"/>
        <w:jc w:val="left"/>
      </w:pPr>
      <w:r>
        <w:rPr>
          <w:rFonts w:ascii="Times New Roman" w:hAnsi="Times New Roman" w:eastAsia="Times New Roman" w:cs="Times New Roman"/>
          <w:b w:val="0"/>
          <w:sz w:val="24"/>
        </w:rPr>
        <w:t>8.3.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Words used in the singular may be read to include the plural or the plural may be read as the singular. Similarly, the masculine form may be read to include the feminine and neuter; the feminine may be read to include the masculine and neuter; and the neuter may be read to include the masculine and feminine.</w:t>
      </w:r>
    </w:p>
    <w:p>
      <w:pPr>
        <w:keepNext w:val="0"/>
        <w:spacing w:before="120" w:after="0" w:line="260" w:lineRule="exact"/>
        <w:ind w:left="1080" w:right="0" w:firstLine="0"/>
        <w:jc w:val="left"/>
      </w:pPr>
      <w:r>
        <w:rPr>
          <w:rFonts w:ascii="Times New Roman" w:hAnsi="Times New Roman" w:eastAsia="Times New Roman" w:cs="Times New Roman"/>
          <w:b w:val="0"/>
          <w:sz w:val="24"/>
        </w:rPr>
        <w:t>8.4.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purposes hereunder, the terms "real estate," "real property," and other terms of similar import shall be deemed to include interests in personal property having appurtenant rights of occupancy of real property, including but not limited to cooperative apartments.</w:t>
      </w:r>
    </w:p>
    <w:p>
      <w:pPr>
        <w:keepNext w:val="0"/>
        <w:spacing w:before="120" w:after="0" w:line="260" w:lineRule="exact"/>
        <w:ind w:left="1080" w:right="0" w:firstLine="0"/>
        <w:jc w:val="left"/>
      </w:pPr>
      <w:r>
        <w:rPr>
          <w:rFonts w:ascii="Times New Roman" w:hAnsi="Times New Roman" w:eastAsia="Times New Roman" w:cs="Times New Roman"/>
          <w:b w:val="0"/>
          <w:sz w:val="24"/>
        </w:rPr>
        <w:t>8.5.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"Article" shall refer to such portion of text herein as shall be identified in its heading or caption as an "Article," including all subparagraphs or subsections within such Article. The headings which have been used throughout this Will have been inserted for administrative convenience only and do not constitute matter to be construed in interpreting this Will.</w:t>
      </w:r>
    </w:p>
    <w:p>
      <w:pPr>
        <w:keepNext w:val="0"/>
        <w:spacing w:before="120" w:after="0" w:line="260" w:lineRule="exact"/>
        <w:ind w:left="1080" w:right="0" w:firstLine="0"/>
        <w:jc w:val="left"/>
      </w:pPr>
      <w:r>
        <w:rPr>
          <w:rFonts w:ascii="Times New Roman" w:hAnsi="Times New Roman" w:eastAsia="Times New Roman" w:cs="Times New Roman"/>
          <w:b w:val="0"/>
          <w:sz w:val="24"/>
        </w:rPr>
        <w:t>8.6.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references herein to the "Internal Revenue Code" shall be construed as references to the Internal Revenue Code of 1986, as amended.</w:t>
      </w:r>
    </w:p>
    <w:p>
      <w:pPr>
        <w:keepNext w:val="0"/>
        <w:spacing w:before="120" w:after="0" w:line="260" w:lineRule="exact"/>
        <w:ind w:left="1080" w:right="0" w:firstLine="0"/>
        <w:jc w:val="left"/>
      </w:pPr>
      <w:r>
        <w:rPr>
          <w:rFonts w:ascii="Times New Roman" w:hAnsi="Times New Roman" w:eastAsia="Times New Roman" w:cs="Times New Roman"/>
          <w:b w:val="0"/>
          <w:sz w:val="24"/>
        </w:rPr>
        <w:t>8.7.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all purposes hereunder, the term "Digital Asset(s)" means an electronic record in which I have either a right or interest. The term does not include an underlying asset or liability. Digital Assets can be stored on computers (or other hardware or devices), in the cloud, or in online accounts. No matter the location, Digital Assets include, but are not limited to, online accounts (financial or otherwise), social media accounts, email, photographs and video, personal blogs, documents, computer and account passwords and other digital files that may require a username and password (or other identity verification methods) to access and manage.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Digital Assets also includes any and all digital assets and devices encompassed by any Apple ID associated with my name; as I was the lawful owner and user of all devices and accounts associated with said Apple ID.] For purposes of this definition, "electronic" means relating to technology having electrical, digital, magnetic, wireless, optical, electromagnetic, or similar capabilities, and "record" means information that is inscribed on a tangible medium or that is stored in an electronic or other medium and is retrievable in perceivable form. For any communication related records or data, Digital Assets means both catalogue data and the content of the communications, unless the Personal Representative's authority is limited in another article in this Will.</w:t>
      </w:r>
    </w:p>
    <w:p>
      <w:pPr>
        <w:keepNext w:val="0"/>
        <w:spacing w:before="120" w:after="0" w:line="260" w:lineRule="exact"/>
        <w:ind w:left="360" w:right="0" w:firstLine="0"/>
        <w:jc w:val="left"/>
      </w:pPr>
      <w:r>
        <w:rPr>
          <w:rFonts w:ascii="Times New Roman" w:hAnsi="Times New Roman" w:eastAsia="Times New Roman" w:cs="Times New Roman"/>
          <w:b/>
          <w:sz w:val="24"/>
        </w:rPr>
        <w:t>SIGNATURE AND ATTESTATION</w:t>
      </w:r>
    </w:p>
    <w:p>
      <w:pPr>
        <w:keepNext w:val="0"/>
        <w:spacing w:before="200" w:after="0" w:line="260" w:lineRule="exact"/>
        <w:ind w:left="720" w:right="0" w:firstLine="0"/>
        <w:jc w:val="both"/>
      </w:pPr>
      <w:r>
        <w:rPr>
          <w:rFonts w:ascii="Times New Roman" w:hAnsi="Times New Roman" w:eastAsia="Times New Roman" w:cs="Times New Roman"/>
          <w:b w:val="0"/>
          <w:sz w:val="24"/>
        </w:rPr>
        <w:t>I, [testator name], the testator, sign my name to this instrument on [date of signature], and being first duly sworn, do hereby declare to the undersigned authority that I sign and execute this instrument as my will and that I [sign it willingly or willingly direct another to sign for me], that I execute it as my free and voluntary act for the purposes herein expressed, and that I am 18 years of age or older, of sound mind, and under no constraint or undue influence.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testator)</w:t>
      </w:r>
    </w:p>
    <w:p>
      <w:pPr>
        <w:keepNext w:val="0"/>
        <w:spacing w:before="120" w:after="0" w:line="260" w:lineRule="exact"/>
        <w:ind w:left="720" w:right="0" w:firstLine="0"/>
        <w:jc w:val="left"/>
      </w:pPr>
      <w:r>
        <w:rPr>
          <w:rFonts w:ascii="Times New Roman" w:hAnsi="Times New Roman" w:eastAsia="Times New Roman" w:cs="Times New Roman"/>
          <w:b w:val="0"/>
          <w:sz w:val="24"/>
        </w:rPr>
        <w:t>[testator printed name]</w:t>
      </w:r>
    </w:p>
    <w:p>
      <w:pPr>
        <w:keepNext w:val="0"/>
        <w:spacing w:before="120" w:after="0" w:line="260" w:lineRule="exact"/>
        <w:ind w:left="720" w:right="0" w:firstLine="0"/>
        <w:jc w:val="left"/>
      </w:pPr>
      <w:r>
        <w:rPr>
          <w:rFonts w:ascii="Times New Roman" w:hAnsi="Times New Roman" w:eastAsia="Times New Roman" w:cs="Times New Roman"/>
          <w:b w:val="0"/>
          <w:sz w:val="24"/>
        </w:rPr>
        <w:t>Testator</w:t>
      </w:r>
    </w:p>
    <w:p>
      <w:pPr>
        <w:keepNext w:val="0"/>
        <w:spacing w:before="200" w:after="0" w:line="260" w:lineRule="exact"/>
        <w:ind w:left="720" w:right="0" w:firstLine="0"/>
        <w:jc w:val="both"/>
      </w:pPr>
      <w:r>
        <w:rPr>
          <w:rFonts w:ascii="Times New Roman" w:hAnsi="Times New Roman" w:eastAsia="Times New Roman" w:cs="Times New Roman"/>
          <w:b w:val="0"/>
          <w:sz w:val="24"/>
        </w:rPr>
        <w:t>The foregoing Will was this [day] day of [month], [year], signed, sealed, published, and declared by the Testator as and for the Testator's Last Will and Testament in our presence, and we, at the Testator's request and in the Testator's presence, and in the presence of each other, have hereunto subscribed our names as witnesses on the above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witness 1)</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1]</w:t>
      </w:r>
    </w:p>
    <w:p>
      <w:pPr>
        <w:keepNext w:val="0"/>
        <w:spacing w:before="120" w:after="0" w:line="260" w:lineRule="exact"/>
        <w:ind w:left="720" w:right="0" w:firstLine="0"/>
        <w:jc w:val="left"/>
      </w:pPr>
      <w:r>
        <w:rPr>
          <w:rFonts w:ascii="Times New Roman" w:hAnsi="Times New Roman" w:eastAsia="Times New Roman" w:cs="Times New Roman"/>
          <w:b w:val="0"/>
          <w:sz w:val="24"/>
        </w:rPr>
        <w:t>Witness</w:t>
      </w:r>
    </w:p>
    <w:p>
      <w:pPr>
        <w:keepNext w:val="0"/>
        <w:spacing w:before="120" w:after="0" w:line="260" w:lineRule="exact"/>
        <w:ind w:left="720" w:right="0" w:firstLine="0"/>
        <w:jc w:val="left"/>
      </w:pPr>
      <w:r>
        <w:rPr>
          <w:rFonts w:ascii="Times New Roman" w:hAnsi="Times New Roman" w:eastAsia="Times New Roman" w:cs="Times New Roman"/>
          <w:b w:val="0"/>
          <w:sz w:val="24"/>
        </w:rPr>
        <w:t>[witness 1 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witness 2)</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2]</w:t>
      </w:r>
    </w:p>
    <w:p>
      <w:pPr>
        <w:keepNext w:val="0"/>
        <w:spacing w:before="120" w:after="0" w:line="260" w:lineRule="exact"/>
        <w:ind w:left="720" w:right="0" w:firstLine="0"/>
        <w:jc w:val="left"/>
      </w:pPr>
      <w:r>
        <w:rPr>
          <w:rFonts w:ascii="Times New Roman" w:hAnsi="Times New Roman" w:eastAsia="Times New Roman" w:cs="Times New Roman"/>
          <w:b w:val="0"/>
          <w:sz w:val="24"/>
        </w:rPr>
        <w:t>Witness</w:t>
      </w:r>
    </w:p>
    <w:p>
      <w:pPr>
        <w:keepNext w:val="0"/>
        <w:spacing w:before="120" w:after="0" w:line="260" w:lineRule="exact"/>
        <w:ind w:left="720" w:right="0" w:firstLine="0"/>
        <w:jc w:val="left"/>
      </w:pPr>
      <w:r>
        <w:rPr>
          <w:rFonts w:ascii="Times New Roman" w:hAnsi="Times New Roman" w:eastAsia="Times New Roman" w:cs="Times New Roman"/>
          <w:b w:val="0"/>
          <w:sz w:val="24"/>
        </w:rPr>
        <w:t>[witness 2 address]</w:t>
      </w:r>
    </w:p>
    <w:p>
      <w:pPr/>
    </w:p>
    <w:p>
      <w:pPr>
        <w:keepNext w:val="0"/>
        <w:spacing w:before="120" w:after="0" w:line="260" w:lineRule="exact"/>
        <w:ind w:left="360" w:right="0" w:firstLine="0"/>
        <w:jc w:val="left"/>
      </w:pPr>
      <w:r>
        <w:rPr>
          <w:rFonts w:ascii="Times New Roman" w:hAnsi="Times New Roman" w:eastAsia="Times New Roman" w:cs="Times New Roman"/>
          <w:b/>
          <w:sz w:val="24"/>
        </w:rPr>
        <w:t>AFFIDAVIT IN PROOF OF WILL</w:t>
      </w:r>
    </w:p>
    <w:p>
      <w:pPr>
        <w:keepNext w:val="0"/>
        <w:spacing w:before="200" w:after="0" w:line="260" w:lineRule="exact"/>
        <w:ind w:left="720" w:right="0" w:firstLine="0"/>
        <w:jc w:val="both"/>
      </w:pPr>
      <w:r>
        <w:rPr>
          <w:rFonts w:ascii="Times New Roman" w:hAnsi="Times New Roman" w:eastAsia="Times New Roman" w:cs="Times New Roman"/>
          <w:b w:val="0"/>
          <w:sz w:val="24"/>
        </w:rPr>
        <w:t>I, [testator name], the testator, sign my name to this document on [date of execution]. I have taken an oath, administered by the officer whose signature and seal appear on this document, swearing that the statements in this document are true. I declare to that officer that this document is my will; that I sign it willingly or willingly direct another to sign for me; that I execute it as my voluntary act for the purposes expressed in this will; that I am 18 years of age or older and under no constraint or undue influence; and that I have sufficient mental capacity to make this will.</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testator)</w:t>
      </w:r>
    </w:p>
    <w:p>
      <w:pPr>
        <w:keepNext w:val="0"/>
        <w:spacing w:before="120" w:after="0" w:line="260" w:lineRule="exact"/>
        <w:ind w:left="720" w:right="0" w:firstLine="0"/>
        <w:jc w:val="left"/>
      </w:pPr>
      <w:r>
        <w:rPr>
          <w:rFonts w:ascii="Times New Roman" w:hAnsi="Times New Roman" w:eastAsia="Times New Roman" w:cs="Times New Roman"/>
          <w:b w:val="0"/>
          <w:sz w:val="24"/>
        </w:rPr>
        <w:t>[testator printed name], Testator</w:t>
      </w:r>
    </w:p>
    <w:p>
      <w:pPr>
        <w:keepNext w:val="0"/>
        <w:spacing w:before="200" w:after="0" w:line="260" w:lineRule="exact"/>
        <w:ind w:left="720" w:right="0" w:firstLine="0"/>
        <w:jc w:val="both"/>
      </w:pPr>
      <w:r>
        <w:rPr>
          <w:rFonts w:ascii="Times New Roman" w:hAnsi="Times New Roman" w:eastAsia="Times New Roman" w:cs="Times New Roman"/>
          <w:b w:val="0"/>
          <w:sz w:val="24"/>
        </w:rPr>
        <w:t>We, [first witness name] and [second witness name], the witnesses, sign our names to this document and have taken an oath, administered by the officer whose signature and seal appear on this document, to swear that all of the following statements are true: the individual signing this document as the Testator executes the document as the Testator's will, signs it willingly or willingly directs another to sign for the Testator, and executes it as the Testator's voluntary act for the purposes expressed in this will; each of us, in the Testator's presence, signs this will as witness to the Testator's signing; and, to the best of our knowledge, the Testator is 18 years of age or older, is under no constraint or undue influence, and has sufficient mental capacity to make this will.</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first witness)</w:t>
      </w:r>
    </w:p>
    <w:p>
      <w:pPr>
        <w:keepNext w:val="0"/>
        <w:spacing w:before="120" w:after="0" w:line="260" w:lineRule="exact"/>
        <w:ind w:left="720" w:right="0" w:firstLine="0"/>
        <w:jc w:val="left"/>
      </w:pPr>
      <w:r>
        <w:rPr>
          <w:rFonts w:ascii="Times New Roman" w:hAnsi="Times New Roman" w:eastAsia="Times New Roman" w:cs="Times New Roman"/>
          <w:b w:val="0"/>
          <w:sz w:val="24"/>
        </w:rPr>
        <w:t>[first witness printed name], Witness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second witness)</w:t>
      </w:r>
    </w:p>
    <w:p>
      <w:pPr>
        <w:keepNext w:val="0"/>
        <w:spacing w:before="120" w:after="0" w:line="260" w:lineRule="exact"/>
        <w:ind w:left="720" w:right="0" w:firstLine="0"/>
        <w:jc w:val="left"/>
      </w:pPr>
      <w:r>
        <w:rPr>
          <w:rFonts w:ascii="Times New Roman" w:hAnsi="Times New Roman" w:eastAsia="Times New Roman" w:cs="Times New Roman"/>
          <w:b w:val="0"/>
          <w:sz w:val="24"/>
        </w:rPr>
        <w:t>[second witness printed name], Witness</w:t>
      </w:r>
    </w:p>
    <w:p>
      <w:pPr>
        <w:keepNext w:val="0"/>
        <w:spacing w:before="200" w:after="0" w:line="260" w:lineRule="exact"/>
        <w:ind w:left="720" w:right="0" w:firstLine="0"/>
        <w:jc w:val="both"/>
      </w:pPr>
      <w:r>
        <w:rPr>
          <w:rFonts w:ascii="Times New Roman" w:hAnsi="Times New Roman" w:eastAsia="Times New Roman" w:cs="Times New Roman"/>
          <w:b w:val="0"/>
          <w:sz w:val="24"/>
        </w:rPr>
        <w:t>Sworn to and signed in my presence by [testator's name], the Testator, and sworn to and signed in my presence by [first witness's name] and [second witness's name], witnesses, on [month day,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notary)</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(printed name of notary), Notary Public</w:t>
      </w:r>
    </w:p>
    <w:p>
      <w:pPr>
        <w:keepNext w:val="0"/>
        <w:spacing w:before="200" w:after="0" w:line="260" w:lineRule="exact"/>
        <w:ind w:left="720" w:right="0" w:firstLine="0"/>
        <w:jc w:val="both"/>
      </w:pPr>
      <w:r>
        <w:rPr>
          <w:rFonts w:ascii="Times New Roman" w:hAnsi="Times New Roman" w:eastAsia="Times New Roman" w:cs="Times New Roman"/>
          <w:b w:val="0"/>
          <w:sz w:val="24"/>
        </w:rPr>
        <w:t>My Commission Expires: 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[SEAL]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