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 registered in a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my [spouse/partner], [name of spouse/partner]].</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 xml:space="preserve">OPTIONAL: </w:t>
      </w:r>
      <w:r>
        <w:rPr>
          <w:rFonts w:ascii="Times New Roman" w:hAnsi="Times New Roman" w:eastAsia="Times New Roman" w:cs="Times New Roman"/>
          <w:b w:val="0"/>
          <w:sz w:val="24"/>
        </w:rPr>
        <w:t>or over which I may have any power of appointment or testamentary disposition, including any lapsed dispositions] including my entire one-half interest in the community property of my spouse and myself [</w:t>
      </w:r>
      <w:r>
        <w:rPr>
          <w:rFonts w:ascii="Times New Roman" w:hAnsi="Times New Roman" w:eastAsia="Times New Roman" w:cs="Times New Roman"/>
          <w:b/>
          <w:sz w:val="24"/>
        </w:rPr>
        <w:t xml:space="preserve">OPTIONAL: </w:t>
      </w:r>
      <w:r>
        <w:rPr>
          <w:rFonts w:ascii="Times New Roman" w:hAnsi="Times New Roman" w:eastAsia="Times New Roman" w:cs="Times New Roman"/>
          <w:b w:val="0"/>
          <w:sz w:val="24"/>
        </w:rPr>
        <w:t>and my entire one-half interest in my quasi-community property]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Executor,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survived my [spouse/partner]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Nevada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If [name of second successor executor] shall be unable or unwilling to serve, I nominate and appoint as third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in addition to the powers conferred by law, the Executor and Trustee, if any, shall have all of the powers conferred by law upon fiduciaries in every jurisdiction in which my Executor or Trustee shall act, including, but not limited to, the powers contained in the Nevada Uniform Fiduciaries Act at Nev. Rev. Stat. Ann. §§ 162.010 through 162.140, and the Nevada Act for Simplification of Fiduciary Security Transfers at Nev. Rev. Stat. Ann. §§ 162.150 through 162.250,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 xml:space="preserve">OPTIONAL: </w:t>
      </w:r>
      <w:r>
        <w:rPr>
          <w:rFonts w:ascii="Times New Roman" w:hAnsi="Times New Roman" w:eastAsia="Times New Roman" w:cs="Times New Roman"/>
          <w:b w:val="0"/>
          <w:sz w:val="24"/>
        </w:rPr>
        <w:t>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Federal Electronic Communications Privacy Act of 1986, as amended; the Federal Computer Fraud and Abuse Act of 1986, as amended; the Nevada Revised Uniform Fiduciary Access to Digital Assets Act of 2015 at Nev. Rev. Stat. Ann. § 722.010 et seq.;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 </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Nevada.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Nevada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Under penalty of perjury pursuant to the law of the State of Nevada, the undersigned, [name of witness 1] and [name of witness 2], declare that the following is true of their own knowledge: That they witnessed the execution of the foregoing will of the testator, [name of testator]; that the testator subscribed the will and declared it to be his or her last will and testament in their presence; that they thereafter subscribed the will as witnesses in the presence of the testator and in the presence of each other and at the request of the testator; and that the testator at the time of the execution of the will appeared to them to be of full age and of sound mind and memory.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