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am [married to / registered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partnership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[spouse/partner] shall survive me. If my [spouse/ 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his or her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his or her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Personal Representative,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issue then living, to be divided [distribution method (e.g., by representation, per capita at each generation or per stirpes)] (as defined in Mont Code Ann. § 72-2-719)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Montana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or Trustee that any beneficiary is incapacitated, incompetent, or for any other reason not able to receive payments or make intelligent or responsible use of the payments, then the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instrument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executor or administrator, and indicates successor personal representatives.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in addition to the powers conferred by law upon fiduciaries in every jurisdiction in which my Personal Representative and Trustee shall act, the Personal Representative and Trustee, if any, shall have all of the powers as set forth in Mont. Code Ann. § 72-3-601 et seq. for personal representatives, and as set forth in Mont. Code Ann. § 72-38-801 et seq. for trustees,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Montana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Montana.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Montana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witness 1] and [name of witness 2], the subscribing witnesses, having been duly sworn, declare to the undersigned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(Signed)</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Clerk of the District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