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by me at any time heretofore made.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 or living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[name of spouse or partner], and any reference to my [spouse or partner]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DISPOSITION OF SPECIFIC GIFTS.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and other death taxes (including foreign death taxes or excluding foreign death taxes) whether levied, based, or imposed upon or measured by property that passes by my Will, or levied, based, or imposed upon or measured by any other property, shall be paid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administration and shall not be equitably prorated or charged against the dispositions provided by my Will or such other property.</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to my [spouse or partner], [name of spouse or partner], if [he or she] shall survive me. If my [spouse or partner] shall not survive me, then to my children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If my [spouse or partner] shall not survive me,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 Any articles not selected shall be sold and the proceeds added to my residuary estate.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If I shall have no [spouse or partner] or children who survive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the balance of my Probate Estate, after the payment of any debts (other than debts secured by mortgages on real estate or loans on life insurance policies), expenses and taxes, including any property mentioned above but not effectively disposed of (“my Residuary Estate”), be dealt with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or partner] survives me, I give my Residuary Estate, real and personal, to my [spouse or partner] outright and free of any trusts.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or partner] does not survive me, I give the balance of my Residuary Estate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outright and free of any trusts;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twenty-five (25) years (each referred to as the “Beneficiary”) shall be dealt with as provided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SHARE TRUST FOR YOUNG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give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younger than age twenty-five (25) years to my Trustee, hereinafter named, in trust to be designated as the “Common Share Trust” and to be collectively held and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income and principal to be paid to or applied for the benefit of any child of mine or issue of any deceased child of mine, in equal or unequal shares, as the Trustee, hereinafter named, in the Trustee’s sole discretion determines appropriate. Not to limit the Trustee, but to provide guidance for the exercise of the Trustee’s discretion, it is my intention that my children be nurtured, raised to maturity, and given the highest degree of education their aspirations and abilities allow. The Trustee’s discretion shall also include the expenditure of funds required to allow my children to be cared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comfortable and convenient manner.</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practical after the date upon which all of my beneficiaries have attained the age of twenty-five (25) years, the Trustee shall divide the Common Share Trust into as many shares as there are beneficiaries of the Common Share Trust then living, and one share for the then living descendants, collectively, of each deceased beneficiary of the Common Share Trust. The Trustee shall distribute, outright and free of trust, one share to each such living beneficiary and one share to the living descendants, collectively, of each deceased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no persons to whom any part of the income or principal of the Common Share Trust may be distributed pursuant to the provisions of this Article, such property shall be transferred and paid over to my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outright and free of any trusts. If there be no such living descendants of mine, then to the persons to whom and in the shares and proportions in which my Administrator would have been required to pay the same under the laws of the State of New York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[spouse or partner], [name of spouse or partner], as Executor of my Will. Should my [spouse or partner] be unwilling or unable to serve as Executor, or shall at any point cease to serve as Executor, I nominate and appoint [name of first substitute executor], to serve individually. If [name of first substitute executor] shall be unable or unwilling to serve, I nominate and appoint [name of second substitute executor], to serve individually. If neither of them shall be willing or able to serve, or if at any point either of them shall cease to serve as Executor, I nominate and appoint as substitute or successor Executor, [name of company (e.g., ABC Trust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shall be required to give any bond or other security for the faithful performance of her, his, or its duties as executor in the State of New York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initial trustee of any trust created hereunder shall be [name of initial trustee]. Should [name of initial trustee] be unwilling or unable to serve as Trustee, or shall at any point cease to serve as Trustee, I nominate and appoint [name of first successor trustee], to serve individually. If [name of first successor trustee] shall be unable or unwilling to serve, I nominate and appoint [name of second successor trustee], to serve individually. If neither of them shall be willing or able to serve, or if at any point either of them shall cease to serve as Trustee, I nominate and appoint as successor Trustee, [name of company (e.g., ABC Trust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my [spouse or partner] not survive me, I nominate and appoint [name of first guardian], to be the guardian of the person and property of my minor children. If [name of first guardian] shall be unable or unwilling to serve, I nominate and appoint [name of second guardian] to be the guardian of the person and property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the State of New York or elsewhere of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the Executor and Trustee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To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 b)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 c) To access any of my electronically stored information. d) To access the content of any communication that has been electronically stored by the service provider for that communication or that is carried or maintained by the service provider for that communication. e)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instrument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instrument.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7.8.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7.9.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7.10.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or partner]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or partner].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7.12.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7.13.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7.14.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the commissions payable to Trustees, the commissions shall be computed as if all trusts created hereunder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Trustees named herein shall be entitled to reimbursement from the trust created hereunder for all fees for professional services incurred by them on behalf of such trust in performance of their duties as 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or other compensation for services as Trustee shall not, by reason of this paragraph, be entitled to any greater reimbursement than he would be entitled to receive in the absence of this provision. Subject to the foregoing,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440" w:right="0" w:firstLine="0"/>
        <w:jc w:val="left"/>
      </w:pPr>
      <w:r>
        <w:rPr>
          <w:rFonts w:ascii="Times New Roman" w:hAnsi="Times New Roman" w:eastAsia="Times New Roman" w:cs="Times New Roman"/>
          <w:b w:val="0"/>
          <w:sz w:val="24"/>
        </w:rPr>
        <w:t>7.15.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7.16.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that would not, absent this section, be delegable;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7.17.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New York.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7.18.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7.19.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INTERCHANGEABILITY OF LANGUAGE.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9.3.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9.4.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Signed, Published, and Declared by the said testator, [name of testator], as and for [his or her] Last Will and Testament, in our presence and hearing, and we thereupon at [his or her] request, in [his or her] presence and in the presence of each other, subscribed our names as witnesses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[address of witness #2]</w:t>
      </w:r>
    </w:p>
    <w:p>
      <w:pPr>
        <w:keepNext w:val="0"/>
        <w:spacing w:before="120" w:after="0" w:line="260" w:lineRule="exact"/>
        <w:ind w:left="360" w:right="0" w:firstLine="0"/>
        <w:jc w:val="left"/>
      </w:pPr>
      <w:r>
        <w:rPr>
          <w:rFonts w:ascii="Times New Roman" w:hAnsi="Times New Roman" w:eastAsia="Times New Roman" w:cs="Times New Roman"/>
          <w:b/>
          <w:sz w:val="24"/>
        </w:rPr>
        <w:t>AFFIDAVIT OF SUBSCRIBING WITNESSES PURSUANT TO SCPA 1406</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108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108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[full address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1080" w:right="0" w:firstLine="0"/>
        <w:jc w:val="left"/>
      </w:pPr>
      <w:r>
        <w:rPr>
          <w:rFonts w:ascii="Times New Roman" w:hAnsi="Times New Roman" w:eastAsia="Times New Roman" w:cs="Times New Roman"/>
          <w:b w:val="0"/>
          <w:sz w:val="24"/>
        </w:rPr>
        <w:t>[full address of witness #2]</w:t>
      </w:r>
    </w:p>
    <w:p>
      <w:pPr>
        <w:keepNext w:val="0"/>
        <w:spacing w:before="200" w:after="0" w:line="260" w:lineRule="exact"/>
        <w:ind w:left="1080" w:right="0" w:firstLine="0"/>
        <w:jc w:val="both"/>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