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of [city], Georgia, declare this to be my will, and I revoke all prior wills and codicils that I have made.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Bequest.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tangible personal property (together with any assignable insurance policies thereon), including any household furniture and furnishings, automobiles, books, pictures, jewelry, art objects, hobby equipment and collections, wearing apparel, and other articles of household or personal use or ornament, but excluding coins held for investment and paper currency, to my [wife/husband], [name of spouse] (“my spouse”), if my spouse survives me, or, if not, to my children who survive me, to be divided as they shall agree or, if they shall fail to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within six months after the date of my death, in shares of substantially equal value as my executor shall determine.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 Memorandum.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(which is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 listing some of the items described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this Article that I wish certain persons to have and request (but do not require) that my wishes as set forth in the memorandum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costs of safeguarding, insuring, packing, and storing my tangible personal property before its distribution and of delivering each item to the residence of the beneficiary of that item shall be treated as administration expenses.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has not reached legal age under the law of the jurisdiction in which the child is domiciled at the time set for distribution of the property bequeathed under this Article, or is otherwise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the child’s personal fiduciary, if any, otherwise the individual having personal custody of the child (whether or not court-appointed), shall represent the child in any division of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Survives.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I give my residuary estate, which shall not include any property over which I have power of appointment, to the trustee acting under the Trustee Provisions of this instrument, and the trustee shall allocate the trust principal between the Marital Trust and the Family Trust, in the manner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Article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 if Spouse Does Not Survive.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give my residuary estate, which shall not include any property over which I have power of appointment, to the trustee acting under the Trustee Provisions of this instrument, and the trustee shall allocate the entire trust principal so received to the Family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p>
    <w:p>
      <w:pPr>
        <w:keepNext w:val="0"/>
        <w:spacing w:before="200" w:after="0" w:line="260" w:lineRule="exact"/>
        <w:ind w:left="1080" w:right="0" w:firstLine="0"/>
        <w:jc w:val="both"/>
      </w:pPr>
      <w:r>
        <w:rPr>
          <w:rFonts w:ascii="Times New Roman" w:hAnsi="Times New Roman" w:eastAsia="Times New Roman" w:cs="Times New Roman"/>
          <w:b w:val="0"/>
          <w:sz w:val="24"/>
        </w:rPr>
        <w:t>The Marital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as of my death and during the life of my spouse, the trustee shall distribute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entire net income of the trust in monthly or other convenient installments, but in no event less often than annually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much or all of the principal of the trust as the trustee determines from time to time to be required for the health and support of my spouse, without regard to the interest of any other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the trust shall terminate and the trustee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estate and inheritance taxes resulting from the trust at my spouse’s death, as provided later in this instrument unless my spouse directs otherwise by will with specific reference to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Distribute to any one or more of my descendants such part or all of the balance of the trust principal as my spouse may appoint by will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Administer the balance of the trust principal as provided in the Family Trust provisions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p>
    <w:p>
      <w:pPr>
        <w:keepNext w:val="0"/>
        <w:spacing w:before="200" w:after="0" w:line="260" w:lineRule="exact"/>
        <w:ind w:left="1080" w:right="0" w:firstLine="0"/>
        <w:jc w:val="both"/>
      </w:pPr>
      <w:r>
        <w:rPr>
          <w:rFonts w:ascii="Times New Roman" w:hAnsi="Times New Roman" w:eastAsia="Times New Roman" w:cs="Times New Roman"/>
          <w:b w:val="0"/>
          <w:sz w:val="24"/>
        </w:rPr>
        <w:t>The Family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as of my death and until the division date (defined later in this Article), the trustee shall distribute to any one or more of my spouse and my descendants living at the time of the distribution as much of the net income and principal, even to the extent of exhausting principal, as the trustee determines from time to time to be required for their respective health, support, maintenance, and education, provided, however,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primary concern during the life of my spouse is for the health and support of my spouse, and the trustee need not consider the interest of any other beneficiary in making distributions to my spouse for those purposes under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that the trustee believes it advisable, no principal of the Family Trust shall be distributed to my spouse as long as any principal remains in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distribution made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then upon the death of my spouse, the trustee shall distribute such part or all of the trust principal then remaining (excluding any portion of the Marital Trust added thereto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by my spouse) to any one or more of my descendants as my spouse may appoint by will.</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last to die of my spouse and me (the “division date”), the trust shall terminate and the trustee shall distribute the remaining principal of all trusts then held under this instrument, which is not otherwise effectively disposed of, to my then living descendants,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at the end of its stated term under this instrument, the trustee shall distribute any trust principal not otherwise effectively disposed of by the foregoing provisions of this instrument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personal property under the laws of the State of Georgia, in effect on the date hereof, and in the proportions determined under those laws, had I died intestate on the date of such termination, survived by no spouse or descendants and domiciled in the State of Georgia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spouse’s personal property under the laws of the State of Georgia, in effect on the date hereof, and in the proportions determined under those laws, had my spouse died intestate on the date of such termination, survived by no spouse or descendants and domiciled in the State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Holdback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25 years or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remaining trust principal shall be distributed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 NOMINATION AND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name my spouse as executor of this will, or if my spouse fails or ceases to act, I name [name of successor executor], of [city], Georgia, as executor.</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is necessary or desirable in any jurisdiction in which no executor herein named is able and willing to act, I appoint as my executor in that jurisdiction such person or corporation as may be designated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signed by my then acting domiciliary executor.</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my executor, wherever acting: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the same powers and discretion with respect to my estate during administration that are given to the trustee under this instrument (including the power to sell real or personal property at public or private sales for any purpose and to hold title to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Power to distribute to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will any property or portion thereof given to the trustee of that trust if, pursuant to the terms of that trust, the property would immediately be subject to final distribution directly to the beneficiary with no discretion in the trustee to withhold it (because of age or disability), and the receipt of the beneficiary shall discharge my executor.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granted to my executor hereunder shall be in addition to all other powers granted by law, including the powers conferred by Ga. Code Ann. § 53-12-261, and shall be exercisable in the discretion of my executor and without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Supervision and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under applicable state law, administration of my estate may be conducted without court supervision and approval of accounts, then my executor shall so administer my estate. To the extent that such requirements can be legally waived, I direct that my personal representative and any successor personal representative shall not be required to give bond or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or appraisal of my estate, or to obtain the order or approval of any court before exercising any power or discretion granted in this Will; however, I direct my personal representative to make out and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and to exhibit the same to any party in interest at any reasonable time.</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make such elections and allocations under the tax laws as my executor considers advisable (whether or not the election or allocation relates to property passing under this will), without regard to, or adjustments between, principal and income or the relative interests of the beneficiaries. Any decision to exercise tax elections or make allocations hereunder shall be made by my domiciliary executor, if any, in preference to any ancillary executor, and shall be binding and conclusive on all persons.</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for Minor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portion of my estate is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then under the age of twenty-one years, my executor may distribute that beneficiary’s share, without further responsibility, either directly to that beneficiary,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my executor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or to the individual having personal custody of that beneficiary (whether or not court-appointed), and the receipt of the distributee shall discharge my executor.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spouse as trustee. If my spouse fails to become or ceases to be trustee, I appoint [name of successor trustee], of [city], Georgia,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as defined hereunder, may appoint any one or more Qualified Appointees as additional or successor trustees, and my spouse,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my spouse, if not disabled, otherwise my then living children who are not disabled, or, if none, the beneficiaries to whom the current trust income may or must then be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has attained the age of 25 years, or any bank or trust company, within or outside the State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Notwithstanding the foregoing,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any time,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my spouse, if not disabled, otherwise my then living children who are not disabled.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by giving prior written notice to the Trustee Appointer.</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Applicability of Trust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individual entitled to act under the preceding provisions of this Article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 </w:t>
      </w:r>
    </w:p>
    <w:p>
      <w:pPr>
        <w:keepNext w:val="0"/>
        <w:spacing w:before="120" w:after="0" w:line="260" w:lineRule="exact"/>
        <w:ind w:left="108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 FORMULAS.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 trustee shall allocate, as of the date of my death, from the trust principal to the Marital Trust the smallest pecuniary amount necessary to produce the least federal estate tax payable by reason of my death, taking into account all other credits and deductions, only to the extent that state taxes paid are not thereby increased. Any part of the trust principal not so allocated to the Marital Trust (including any part of the Marital Trust effectively disclaimed by my spouse) shall be allocated to the Family Trust.</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Applicable to Marital Trust.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determining the pecuniary amount to be allocated to the Marital Trust,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Adjustments shall not be made between income and principal or in determining the pecuniary amount to compensate for the effects of tax elections made by my executor or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provisions of this Article (e.g., the use of the term “smallest”) shall be construed as requiring any particular exercise or non-exercise of tax elections, regardless of their effect on the determination of the pecuniary amount.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pecuniary amount shall be determined assuming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marital deduction is allowed for property allocated to the Marital Trust, and shall be diminished if and to the extent required later in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funding the Marital Trust: </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allocated in kind shall be valued at its fair market value on the date of its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allocate to the Marital Trust only property with respect to which the federal estate tax marital deduction would be allowable, if distributed outright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to the extent other available assets are inadequate, the trustee shall not allocate property which represents the right to income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under Section 691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may elect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portion or all of the Marital Trust (referred to as the “marital portion”) treated as qualified terminable interest property for federal estate tax purposes.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as to less than all of the Marital Trust, the specific portion shall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and the value of the marital portion at any time may be determined by multiplying the value of the Marital Trust at that time by the fraction then in effect. Each discretionary distribution of principal from the Marital Trust to my spouse shall be charged first against the marital portion, until exhaustion of the marital portion, by adjusting the fraction, first by restating it so that the numerator and denominator are the values of the marital portion and of the Marital Trust, respectively, immediately before the distribution, and then by subtracting the amount of the distribution from each of the numerator and denominator, except that the numerator shall not be reduced below zero. Alternatively, as of the date of my death, the trustee may: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Divide the Marital Trust into separate trusts, representing the fractional portions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and was not made, and administer them as separate trusts hereunder (but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set of provisions)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Allocate the fractional portion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not made to the Family Trust, to be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and such allocation shall not otherwise affect the determination of the pecuniary amount initially allocated to the Marital Trust under this Article, provided, however, that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exercise this power.</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payment of estate and inheritance taxes attributable to the Marital Trust at my spouse’s death, if any, shall only be charged against the marital portion or the separate trust representing the marital portion. Further, if the trustee is administering the marital portion as related GST Exempt and Nonexempt Marital Trusts by reason of the application of the GST Administrative Provisions hereunder, such payment shall be made to the maximum extent possible from the Nonexempt Marital Trust, but only to the extent that such payment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from my spouse for federal generation skipping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Marital Trust shall be eligible for the federal estate tax marital deduction in my estate, and the provisions of this instrument shall be construed liberally to achieve my intent. No right, power or discretion granted to the trustee or any other person by this instrument or by law shall be exercisable, if at 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that trust not to be eligible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Unproductive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the trustee of the Marital Trust (i) shall make any unproductive property productive, or shall convert it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direction from my spouse; and (ii) shall not commingle for investment purposes the trust property with the property of any other trust held hereunder.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TAX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under this will (the “original trust”) would otherwise be partially exempt from federal generation-skipping tax after the intended allocation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GST exemption to it, then, before such intended allocation and as of the relevant valuation date under Section 2642 of the Code with respect to such allocation, the trustee shall create instead two separate trusts of equal or unequal value which shall be funded fractionally out of the available property, and which shall be identical in all other respects to the original trust, so that the allocation of GST exemption can be made to one trust which will be entirely exempt from federal generation-skipping tax. The two trusts created under this subparagraph:</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Shall have the same name as the original trust except that the trust to which the GST exemption is allocated shall have the phrase “GST Exempt” added to its name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May sometimes be referred to herein as “related”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property which is held in, or is to be added or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pursuant to this will is subject to different treatment for any reason for purposes of the federal generation-skipping tax than other property being added or allocated to, or also held in, that trust, then the trustee shall hold such property instead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that is appropriately designated to distinguish it from the trust to which the property otherwise would have been allocated, but that is identical in all other respects to that trust. The identical trusts resulting from application of this subparagraph are also sometimes referred to herein as “related.”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my intent that the trustee shall not be required to create or administer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that is only partially exempt from federal generation-skipping tax, or to commingle property subject to different treatment for federal generation-skipping tax purposes whether because the transferors with respect to the property are assigned to different generations or otherwise. The provisions of this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are intended to enable the trustee to avoid such situations by empowering the trustee to segregate trust property (i) that is entirely exempt from federal generation-skipping tax from trust property that is not exempt; or (ii) that is otherwise treated differently from other trust property for purposes of the federal generation-skipping tax, and the provisions of this paragraph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should be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intention.</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all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it is consistent with the trustee’s fiduciary obligations, the trustee, in making discretionary distributions of net income and principal from the related trusts referred to earlier in this Article, shall take advantage of the opportunities provided by the creation of such related trusts to avoid or delay federal generation-skipping tax when making discretionary distributions, to pursue different investment strategies for those trusts, and to maximize the amount of trust property that eventually may be distributed to my grandchildren or more remote descendants without transfer tax of any kind at the termination of all trusts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at any time merge and consolidate any related trusts under this will and thereafter administer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if the trustee determines that maintaining the trusts as separate entities will not serve to minimize federal generation-skipping taxes.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on or after the division date shall participate in exercising discretion under this Article to create separate trusts, to merge and consolidate trusts, or to allocate GST Exempt and Nonexempt property among trusts.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and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lend money to the representative of my estate or my spouse’s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after the deaths of my spouse and me all the trust property with the property of any other trust created by my spouse or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my spouse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Article shall apply to each trust held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provided, however, that the trustee may not exercise this power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the Marital Trust not to be eligible for the federal estate tax marital deduction.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provided otherwise in this instrument: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Income distributions required hereunder shall be made in quarterly or monthly installments, as the trustee determines.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net income accrued or undistributed at the termination of any interest shall be treated as if it had accrued or been received immediately after that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any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no trustee (other than me) shall participate in any decision that would cause any portion of the trust to be includable in the estate of the trustee for federal estate tax purposes, and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discretionary distributions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maximum extent permitted by law, no interest of any beneficiary, including any power of appointment,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after my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 or, (i) in the case of the Marital Trust, to my spouse; and (ii) in the case of the Family Trust, to my spouse, if then living, or, if not, to my then living descendants,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shall pay from my residuary estate all estate and inheritance taxes (including any interest and penalties) and all administration expenses, payable in any jurisdiction by reason of my death, whether or not the assets generating those taxes and expenses pass under this will. The preceding items shall be charged generally against the principal of my residuary estate, without apportionment, except that property allocated to the Marital Trust hereunder shall not be used to pay the preceding items, unless all other assets constituting my residuary estate have been exhausted. I waive any right of reimbursement for, recovery of, or contribution toward the payment of those taxes, except that, to the maximum extent permitted by law, my executor shall seek reimbursement for, recovery of, or contribution toward the payment of estate taxes attributable to property which is included in my gross estate under Section 2036, 2041, or 2044 of the Code, and which taxes are not otherwise paid or payable. Despite the preceding sentence, I hereby waive reimbursement for any property included in my gross estate under Section 2044 of the Code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QTIP” election was made under Code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will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Testator’s Spouse’s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unless my spouse has otherwise directed by will as provided earlier in this instrument, the trustee shall pay from the Marital Trust the amount by which the estate and inheritance taxes (including any interest and penalties) payable in any jurisdiction by reason of my spouse’s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INTERPRETIVE RULES AND DEFINITIONS. </w:t>
      </w:r>
    </w:p>
    <w:p>
      <w:pPr>
        <w:keepNext w:val="0"/>
        <w:spacing w:before="120" w:after="0" w:line="260" w:lineRule="exact"/>
        <w:ind w:left="108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21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(i) of the natural mother and her ancestors, and; (ii)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(i) the court-appointed guardian of the estate, (ii) either parent, or (iii)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provisions of this instrument relating to the trusts created hereunder shall be governed by and interpreted in accordance with the laws of the State of Georgia.</w:t>
      </w:r>
    </w:p>
    <w:p>
      <w:pPr>
        <w:keepNext w:val="0"/>
        <w:spacing w:before="120" w:after="0" w:line="260" w:lineRule="exact"/>
        <w:ind w:left="108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After-Born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use of any gender includes the other genders, and the use of either the singular or the plural includes the other.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FOR MINOR CHILD.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or conservator of the estate, or both, is necessary for any minor child of mine, whether living now or born or adopted after the execution of this will, I nominate my [relationship to testator (e.g., sister)] [name of primary nominee], who resides at [address], [city], Georgia, as that guardian and/or conservator. If at any time [name of primary nominee] is unable or unwilling to serve or continue as guardian or conservator, I nominate my [relationship to testator (e.g., brother)] [name of alternate nominee] as guardian and/or conservator.</w:t>
      </w:r>
    </w:p>
    <w:p>
      <w:pPr/>
    </w:p>
    <w:p>
      <w:pPr>
        <w:keepNext w:val="0"/>
        <w:spacing w:before="120" w:after="0" w:line="260" w:lineRule="exact"/>
        <w:ind w:left="720" w:right="0" w:firstLine="0"/>
        <w:jc w:val="left"/>
      </w:pPr>
      <w:r>
        <w:rPr>
          <w:rFonts w:ascii="Times New Roman" w:hAnsi="Times New Roman" w:eastAsia="Times New Roman" w:cs="Times New Roman"/>
          <w:b w:val="0"/>
          <w:sz w:val="24"/>
        </w:rPr>
        <w:t>I signed this will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On the date last above written, we saw [name of testator], in our presence, sign the foregoing instrument at its end. [He/She] then declared it to be [his/her] will and requested us to act as witnesses to it. We then, in [his/her] presence, and in the presence of each other, signed our names as attesting witnesses, believing [him/her] at all times herein to be of sound mind and memory and not acting under constraint of any kind.</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Residing at: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Residing at: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sz w:val="24"/>
        </w:rPr>
        <w:t>County of</w:t>
      </w:r>
      <w:r>
        <w:rPr>
          <w:rFonts w:ascii="Times New Roman" w:hAnsi="Times New Roman" w:eastAsia="Times New Roman" w:cs="Times New Roman"/>
          <w:b w:val="0"/>
          <w:sz w:val="24"/>
        </w:rPr>
        <w:t xml:space="preserve">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authority, on this day personally appeared [name of testator], [name of first witness], and [name of second witness], known to me to be the testator and the witnesses, respectively, whose names are subscribed to the annexed or foregoing instrument in their respective capacities, and all of said individuals being by me duly sworn, [name of testator], testator, declared to me and to the witnesses in my presence that said instrument is the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last will and testament of the testator and that the testator had willingly made and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act and deed for the purposes expressed therein. The witnesses, each on oath, stated to me in the presence and hearing of the testator that the testator had declared to them that the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executed the instrument as such and wished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under oath each witness stated further that the witness had signed the same as witness in the presence of the testator and at the testator's request; that the testator was 14 years of age or over and of sound mind; and that each of the witnesses was then at least 14 years of age.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[full legal name of testator], Testator, and by said witnesses: [name of witness 1], witness, and [name of witness 2], witness,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