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at / a resident of] [county name], [testator's state of residence],] do hereby make, publish, and declare this to be my Last Will. I hereby revoke all my previous wills and codicils.</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Sections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a prudent selection, I authorize my Executor to make a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Executor, in the Executor's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Executor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Executor as an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a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The issue of a predeceased child shall take in the manner provided in California Probate Code Section [240/246/247].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outright to the persons to whom and in the shares and proportions in which my estate would have been distributed according to the California laws of succession that concern separate property not acquired from a previously deceased [spouse/partner] and that are in effect at the time I am deemed to have died. For any assets of any trust estate created by this Will to be distributed to my heirs, those heirs shall be determined as if I had died intestate immediately following the termination of the trust of each share, and the identity and shares of those heirs shall be determined according to the California laws of succession that concern separate property not acquired from a previously deceased [spouse/partner] and that are in effect at the time I am deemed to have died.</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a trust created hereunder] is a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a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Executor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if [he/she] shall at any point cease to serve as Executor, I nominate and appoint my [relationship of first successor executor to testator], [name of first successor executor], as first successor Executor of my Will. If [name of first successor executor] shall be unable or unwilling to serve, I nominate and appoint my [relationship of second successor executor to testator], [name of second successor executor], as second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all of these nominations fail such that there is a vacancy in the office of Executor, I nominate and appoint as third successor Executor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shall be entitled to reimbursement as ordered by the court. All Trustees, if any, shall be entitled to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or entity who qualifies and serves as personal representative of my estate, whether male or female, executor or administrator, and includes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or entity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shall be entitled to statutory and extraordinary compensation as ordered by the court. All Trustees, if any, shall be entitled to reasonable compensation for the duties performed in accordance with this instrument and any trusts created hereunder. Reasonable compensation for an individual Trustee means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otherwise specifically provided in this Will, my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Trustee] shall have all powers now or hereafter conferred on executors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trustees] by law upon fiduciaries in every jurisdiction which my Executor or Trustee shall act, including, but not limited to, any powers enumerated in this Will. My Executor shall further have full authority to administer my estate under the California Independent Administration of Estates Act. It is my intent that the powers granted below be construed in the broadest manner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below),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encompassed by any Apple ID associated with my name)], and similar digital items which currently exist or may exist as technology develops or such comparable items as technology develops; (3) to access any of my electronically stored information; (4)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to access the content of any communication that has been electronically stored by the service provider for that communication or that is carried or maintained by the service provider for that communication; and (5)]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California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take possession or control of all of my estate subject to disposition by this Will, and to collect all debts due to me or to my estate;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receive the rents, issues, and profits from all real and personal property in my estate until the estate is settled or delivered over by order of court to my heirs or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pay taxes on, and take all steps reasonably necessary for the management, protection, and preservation of, all property in my estate;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commence and prosecute, either individually or jointly with my heirs or beneficiaries [or as Trustee of any trust created under this Will], any action necessary or proper to quiet title to or recover possession of any real of personal property in my estate; [and at the trust's expense, to prosecute or defend actions, claims, or proceedings of whatever kind for the protection of the trust property and of the Trustee in the performance of the Trustee's duties;]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vote in person, and give proxies to exercise, any voting rights with respect to any stock, any membership in a nonprofit corporation, or any other property in my estate, and waive notice of a meeting, give consent to the holding of a meeting, and authorize, ratify, approve, or confirm any action that could be taken by shareholders, members, or property owners;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insure the property of my estate [or any trust created under this Will] against damage or loss, and insure the Executor [or Trustee] against liability to third persons;</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deposit money belonging to my estate [or any trust created under this Will] in an insured account in a financial institution in California;</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pay any and all charges reasonably incurred in connection with or incidental to the distribution of any property of my estate, including but not limited to expenses of storage, freight, shipping, delivery, packing, and insurance; and, on any accounting, treat any such expenditures as expenses of the administration of my estate;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permitted by law, and without regard to the resulting effect on any other provision of this Will, on any person interested in my estate, or on the amount of taxes that may be payable, the executor shall have the power to choose a valuation date for tax purposes; choose the methods to pay any death taxes; elect to treat or use any item for state or federal estate or income tax purposes as an income tax deduction or an estate tax deduction; disclaim all or any portion of any interest in property passing to my estate at or after my death; and determine when an item is to be treated as taken into income or used as a tax deduction;</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exercise an option right after authorization by order of court, upon a showing that the exercise would be to the advantage of my estate, and use any funds or property in my estate to acquire the property covered by the option;</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a security in the name of a nominee or in any other form without disclosure of my estate [or any trust created under this Will] so that title to the security may pass by delivery;</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exercise any subscription rights owned or received by my estate by reason of owning securities, after authorization by court upon a showing that it is to the advantage of my estate; [with respect to securities held in trust, to exercise all the rights, powers, and privileges of an owner, including, but not limited to, the power to vote, give proxies, and pay assessments and other sums deemed by the trustee necessary for the protection of the trust property; participate in voting trusts, pooling agreements, foreclosures, reorganizations, consolidations, mergers, and liquidations, and, in connection therewith, deposit securities with and transfer title to any protective or other committee under such terms as the trustee deems advisable; exercise or sell stock subscription or conversion rights; and accept and retain as investments of the trust any securities or other property received through the exercise of any of the foregoing powers;]</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requirements for diversification or productivity;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such power includes the authority to:]</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at either public or private sale and with or without notice, and grant options for the sale [or exchange] of any [trust] property, real or personal, including any property located outside the State of California, [allowing sales or options to any Executor or Trustee or beneficiary at fair market value, whether from my estate to any trust or from any trust to my estate or from one trust to another,] for cash or on credit, with or without security, [within or beyond the term of the trust,] on terms that the Executor [or Trustee] may determine, [and to convey, exchange, partition and divide trust property,] subject only to any notice requirements or confirmation of court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[regardless of whether the terms are within or extending beyond the expiration of the trust, whether the leased property is commercial or residential, the number of units leased, allowing leases to the Trustee at fair market value,] and to manage, control, improve, maintain, or take any other action with respect to real or personal property, subject only to any notice requirements or confirmation of court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dispose of or abandon tangible personal property that is a specific gift, when the cost of collecting, maintaining, and safeguarding the property would exceed its fair market value; [or in the Trustee's discretion, to abandon any [unproductive or wasted] trust asset or interest therein];</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compromise or settle any claim, action, or proceeding by or for the benefit of, or against, me, my estate, or the Executor [or Trustee], subject only to any notice requirements or confirmation of court that may be required by law; [and to pay or contest any claim against the trust; release or prosecute any claim in favor of the trust; or, in lieu of payment, contest, release, or prosecution, adjust, compromise, or settle any such claim, in whole or in part, with or without consideration;]</w:t>
      </w:r>
    </w:p>
    <w:p>
      <w:pPr>
        <w:keepNext w:val="0"/>
        <w:spacing w:before="120" w:after="0" w:line="260" w:lineRule="exact"/>
        <w:ind w:left="1080" w:right="0" w:firstLine="0"/>
        <w:jc w:val="left"/>
      </w:pPr>
      <w:r>
        <w:rPr>
          <w:rFonts w:ascii="Times New Roman" w:hAnsi="Times New Roman" w:eastAsia="Times New Roman" w:cs="Times New Roman"/>
          <w:b w:val="0"/>
          <w:sz w:val="24"/>
        </w:rPr>
        <w: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interest thereon at the then-prevailing rates,] with or without security, and to mortgage or pledge any property, real, or personal, [whether for terms within or extending beyond the term of the trust, as the Trustee deems advisable,] [and to replace, renew, and extend any such loan or encumbrance,] [and to pay loans or other obligations of the trust deemed advisable by the Trustee,] subject only to any notice requirements or confirmation of court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(u)</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and discharge agents and employees [who may be an individual Executor [or Trustee], or who may be associated or affiliated with an individual Executor [or Trustee], or who may be descendants or other persons related to an individual Executor [or Trustee] or to me or a company associated with such persons], including but not limited to attorneys, accountants, investment and other advisers, custodians of assets, property managers, real estate agents and brokers, and appraisers, [</w:t>
      </w:r>
      <w:r>
        <w:rPr>
          <w:rFonts w:ascii="Times New Roman" w:hAnsi="Times New Roman" w:eastAsia="Times New Roman" w:cs="Times New Roman"/>
          <w:b/>
          <w:sz w:val="24"/>
        </w:rPr>
        <w:t>OPTIONAL (IF USER INCLUDES A TRUST):</w:t>
      </w:r>
      <w:r>
        <w:rPr>
          <w:rFonts w:ascii="Times New Roman" w:hAnsi="Times New Roman" w:eastAsia="Times New Roman" w:cs="Times New Roman"/>
          <w:b w:val="0"/>
          <w:sz w:val="24"/>
        </w:rPr>
        <w:t xml:space="preserve"> to advise and assist the Trustees in the management of any trusts created under this Will,] and to treat their compensation as administrative expenses, without diminishing the compensation to which the Executor or Trustee is otherwise entitled, subject only to any notice requirements or confirmation of court required by law; and</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 if that child was conceived before the parent's death or if the parent gave written permission for such parent's genetic material to be used after such parent's death to conceive a child and the child was in utero within two years after such parent's death.</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beneficiary under this Will and I die simultaneously, or if it cannot be established by clear and convincing evidence whether that beneficiary or I died first, I shall be deemed to have survived that beneficiary, and this Will shall be construed accordingly.</w:t>
      </w:r>
    </w:p>
    <w:p>
      <w:pPr>
        <w:keepNext w:val="0"/>
        <w:spacing w:before="120" w:after="0" w:line="260" w:lineRule="exact"/>
        <w:ind w:left="720" w:right="0" w:firstLine="0"/>
        <w:jc w:val="left"/>
      </w:pPr>
      <w:r>
        <w:rPr>
          <w:rFonts w:ascii="Times New Roman" w:hAnsi="Times New Roman" w:eastAsia="Times New Roman" w:cs="Times New Roman"/>
          <w:b w:val="0"/>
          <w:sz w:val="24"/>
        </w:rPr>
        <w:t>6.8.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720" w:right="0" w:firstLine="0"/>
        <w:jc w:val="left"/>
      </w:pPr>
      <w:r>
        <w:rPr>
          <w:rFonts w:ascii="Times New Roman" w:hAnsi="Times New Roman" w:eastAsia="Times New Roman" w:cs="Times New Roman"/>
          <w:b w:val="0"/>
          <w:sz w:val="24"/>
        </w:rPr>
        <w:t>6.9.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purposes of this Will,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person shall be deemed "incapacitated" or deemed to suffer from "incapacity" if any of the following circumstances apply:</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person is unable, as determined by the Executor [,or by the Trustee of any trust created under this instrument,] to provide properly for that person's own needs for physical health, food, clothing, or shelter, to manage substantially that person's own financial resources, or to resist fraud or undue influence;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a medical doctor, board-certified neuropsychologist, or a board-certified psychiatrist, not related by blood or marriage to any executor [or trustee] or beneficiary, examines such person and declares under penalty of perjury that such person is either temporarily or permanently incapacitated, according to generally accepted medical definitions;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person is operating under a legal disability, such as a duly established conservatorship;</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court makes a finding that the person is either temporarily or permanently incapacitated under the criteria set forth in Part 17 of the California Probate Code, or any successor statute thereto.</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case of temporary incapacity of a sole Executor [or Trustee], the successor Executor [or Trustee] designated under this Will shall serve during the period of temporary incapacity as though he or she were the only Executor [or Trustee]. In case of temporary incapacity of a co-Executor [or co-Trustee], the other co-Executor [or co-Trustee] shall make any and all decisions during the period of temporary incapacity as though that co-Executor [or co-Trustee] were the only Executor [or Trustee].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Executor [or Trustee] deemed to be temporarily incapacitated shall be deemed to be permanently incapacitated 90 days after the determination of temporary incapacity unless a determination of capacity is made within that 90-day period. If a determination of capacity is made, the Executor [or Trustee] may resume serving as Executor [or Trustee]. If there is a subsequent determination of incapacity, the Executor [or Trustee] has another 90-day period to obtain a determination of capacity.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successor Executor [or Trustee] or co-Executor [or co-Trustee] serving in place of a temporarily incapacitated Executor [or Trustee] shall not be relieved of liability until that Executor's [or Trustee's] account has been settled or an account has been waived by a majority of all current beneficiaries of the estate [or trust].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Executor [or Trustee] or any beneficiary whose capacity is in question disputes the determination of incapacity under any of the standards listed above, such person may petition the court for a finding regarding that person's capacity. The court's finding shall be conclusive. If the court determines that the Executor [or Trustee] or other person whose capacity is in question has capacity, the estate [or trust] property shall bear all expenses associated with the examination or court proceeding. If the court sustains the determination of incapacity, the individual challenging the determination of incapacity shall bear all expenses of the examination or court proceeding.</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individual Executor [and Trustee] agrees to cooperate in any examination reasonably necessary for the purpose of determining capacity, agrees to waive the doctor-patient privilege with respect to the results of such examination, and agrees to provide written authorization in compliance with the privacy regulations under the Health Insurance Portability and Accountability Act of 1996 (42 U.S.C. § 1320d) for the disclosure and use of that Executor's [or Trustee's] health information and medical records to the extent that such disclosure and use are necessary to make a determination of the Executor's [or Trustee's] capacity. Refusal to submit to the examination, to provide the waiver, or to provide the written authorization when requested shall be deemed a resignation by that Executor [or Trustee].</w:t>
      </w:r>
    </w:p>
    <w:p>
      <w:pPr>
        <w:keepNext w:val="0"/>
        <w:spacing w:before="120" w:after="0" w:line="260" w:lineRule="exact"/>
        <w:ind w:left="720" w:right="0" w:firstLine="0"/>
        <w:jc w:val="left"/>
      </w:pPr>
      <w:r>
        <w:rPr>
          <w:rFonts w:ascii="Times New Roman" w:hAnsi="Times New Roman" w:eastAsia="Times New Roman" w:cs="Times New Roman"/>
          <w:b w:val="0"/>
          <w:sz w:val="24"/>
        </w:rPr>
        <w:t>6.10.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used in this Will, the term "education" includes all of the following: (1) education at public or private elementary, junior high, middle, or high schools, including boarding schools; (2) undergraduate, graduate, and postgraduate study in any field, whether or not of a professional character, in colleges, universities, or other institutions of higher learning; (3) specialized formal or informal training in music, the stage, the handicrafts, or the arts, whether by private instruction or otherwise; and (4) formal or informal vocational or technical training, whether through programs or institutions devoted solely to vocational or technical training,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6.11.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Will is invalid, that provision shall be disregarded, and the remainder of this Will shall be construed as if the invalid provision had not been included.</w:t>
      </w:r>
    </w:p>
    <w:p>
      <w:pPr/>
    </w:p>
    <w:p>
      <w:pPr>
        <w:keepNext w:val="0"/>
        <w:spacing w:before="200" w:after="0" w:line="260" w:lineRule="exact"/>
        <w:ind w:left="720" w:right="0" w:firstLine="0"/>
        <w:jc w:val="both"/>
      </w:pPr>
      <w:r>
        <w:rPr>
          <w:rFonts w:ascii="Times New Roman" w:hAnsi="Times New Roman" w:eastAsia="Times New Roman" w:cs="Times New Roman"/>
          <w:b w:val="0"/>
          <w:sz w:val="24"/>
        </w:rPr>
        <w:t>Executed on [date], at [city/town], [state].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On the date written above, we, the undersigned, each being present at the same time, witnessed the signing of this instrument by [name of testator], who declared to use that this instrument was the will of [name of testator]. At that time, the Testator appeared to us to be of sound mind and memory and, to the best of our knowledge, was not acting under fraud, duress, menace, or undue influence. Understanding this instrument, which consists of [number] pages, including the pages on which the signature of [name of testator] and our signatures appear, to be the will of [name of testator], we subscribe our names as witnesses thereto.</w:t>
      </w:r>
    </w:p>
    <w:p>
      <w:pPr>
        <w:keepNext w:val="0"/>
        <w:spacing w:before="200" w:after="0" w:line="260" w:lineRule="exact"/>
        <w:ind w:left="720" w:right="0" w:firstLine="0"/>
        <w:jc w:val="both"/>
      </w:pPr>
      <w:r>
        <w:rPr>
          <w:rFonts w:ascii="Times New Roman" w:hAnsi="Times New Roman" w:eastAsia="Times New Roman" w:cs="Times New Roman"/>
          <w:b w:val="0"/>
          <w:sz w:val="24"/>
        </w:rPr>
        <w:t>We declare under penalty of perjury under the laws of the State of California that the foregoing is true and correct.</w:t>
      </w:r>
    </w:p>
    <w:p>
      <w:pPr>
        <w:keepNext w:val="0"/>
        <w:spacing w:before="200" w:after="0" w:line="260" w:lineRule="exact"/>
        <w:ind w:left="720" w:right="0" w:firstLine="0"/>
        <w:jc w:val="both"/>
      </w:pPr>
      <w:r>
        <w:rPr>
          <w:rFonts w:ascii="Times New Roman" w:hAnsi="Times New Roman" w:eastAsia="Times New Roman" w:cs="Times New Roman"/>
          <w:b w:val="0"/>
          <w:sz w:val="24"/>
        </w:rPr>
        <w:t>Executed on [date], at [city/town], [state].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[name of first witness ]</w:t>
      </w:r>
    </w:p>
    <w:p>
      <w:pPr>
        <w:keepNext w:val="0"/>
        <w:spacing w:before="120" w:after="0" w:line="260" w:lineRule="exact"/>
        <w:ind w:left="720" w:right="0" w:firstLine="0"/>
        <w:jc w:val="left"/>
      </w:pPr>
      <w:r>
        <w:rPr>
          <w:rFonts w:ascii="Times New Roman" w:hAnsi="Times New Roman" w:eastAsia="Times New Roman" w:cs="Times New Roman"/>
          <w:b w:val="0"/>
          <w:sz w:val="24"/>
        </w:rPr>
        <w:t>Residing at [street address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[city and state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[name of second witness ]</w:t>
      </w:r>
    </w:p>
    <w:p>
      <w:pPr>
        <w:keepNext w:val="0"/>
        <w:spacing w:before="120" w:after="0" w:line="260" w:lineRule="exact"/>
        <w:ind w:left="720" w:right="0" w:firstLine="0"/>
        <w:jc w:val="left"/>
      </w:pPr>
      <w:r>
        <w:rPr>
          <w:rFonts w:ascii="Times New Roman" w:hAnsi="Times New Roman" w:eastAsia="Times New Roman" w:cs="Times New Roman"/>
          <w:b w:val="0"/>
          <w:sz w:val="24"/>
        </w:rPr>
        <w:t>Residing at [street address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[city and state of second witness]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