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Single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LAST WILL of [NAME OF TESTATOR]</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a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in this Will), funeral expenses, and expenses of the administration of my estate, shall be paid without reimbursement from any party out of my Residuary Estate, as defined below. My Personal Representative shall have complete discretion in deciding which particular properties are to be used for payment of debts, taxes, and other obligations pursuant to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a result of my death, but only to the extent imposed upon property passing under my Will, together with interest and penalties on those taxes, shall be charged against and paid without apportionment out of my Residuary Estate as an administration expense.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a life estate and remainder, even if one and not the other is taxable.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may leave a handwritten note or memorandum identifying certain articles of tangible personal property, as defined below, and the persons to whom I give such tangible personal property. If I do leave such a handwritten note or memorandum, I request my Personal Representative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However, if no note or memorandum is found within [number] days of the Personal Representative's qualification, it shall be presumed that no such note or memorandum exists.]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hereunder or] by separate memorandum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a trade or business, ordinary currency and cash or bullion.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Personal Representative to make the decision. If, in the sole judgment of my Personal Representative, any such beneficiary is too young to make a prudent selection, I authorize my Personal Representative to make a selection on behalf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beneficiaries is a minor at the time of delivery of any articles, I authorize my Personal Representative, in the Personal Representative's discretion, to deliver the articles either directly to the beneficiary, or to the beneficiary's guardian, or to the person having the care and custody of the beneficiary, and a duly executed receipt from the beneficiary or guardian or other person shall constitute a complete acquittance to my Personal Representative with respect to the bequest.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Personal Representative, in the Personal Representative's sole discretion, may sell, donate, or otherwise dispose of any articles not selected, and the sale proceeds, if any, shall be added to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expense of packing, shipping, insuring, and delivering tangible personal property to an individual under this Article at such individual's residence or place of business shall be paid by [my Personal Representative as an administration expense / the recipient of such tangible personal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Personal Representative shall make a reasonable effort to sell such property (the extent of said reasonable effort being in the Personal Representative's sole discretion), with the proceeds of any sold items added to my Residuary Estate, and to then donate or discard any remaining property, in the Personal Representative's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or over which I may have any power of appointment or testamentary disposition, including any lapsed dispositions] (my "Residuary Estate")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Residuary Estate shall be divided into equal separate shares so as to provide one share for each child who survives me, and one share for the issue, collectively, of any child of mine who predeceases me, to be divided [distribution method (e.g., per capita at each generation or per stirpes)] among such issue. Each share so provided for a child or issue of a deceased child shall be distributed outright to such beneficiary. Notwithstanding the foregoing, if any such child or issue of a deceased child is a minor at my death, such share shall be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no person designated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Commonwealth of Massachusetts in effect at the time such disposition is made had I then died intestate and possessed of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any beneficiary under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or a trust created hereunder] is a minor, or it appears to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or Trustee] that any beneficiary is incapacitated, incompetent, or for any other reason not able to receive payments or make intelligent or responsible use of the payments, then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or Trustee], in lieu of making direct payments to the beneficiary, may continue to hold the property to which the minor is entitled, or make payments (1) to the beneficiary's conservator or guardian; (2) to the beneficiary's custodian under the Uniform Gifts to Minors Act or Uniform Transfers to Minors Act of any state (including a custodian selected by the Personal Representative) to be held for the maximum period of time permitted by law; (3) to one or more suitable persons as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or Trustee] deems proper, such as a relative of or a person residing with the beneficiary, to be used for the beneficiary's benefit; (4) to any other person, firm, or agency for services rendered or to be rendered for the beneficiary's assistance or benefit; or (5) to an account in the beneficiary's name. The receipt of payments by any of the foregoing shall constitute a sufficient discharge of the Personal Representative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PERSONAL REPRESENTATIVES [OPTIONAL: AND 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nominate and appoint my [relationship of personal representative to testator], [name of personal representative], as Personal Representative of my Will. Should [name of personal representative] be unwilling or unable to serve as Personal Representative, or shall at any point cease to serve as Personal Representative, I nominate and appoint my [relationship of first successor personal representative to testator], [name of first successor personal representative], as Personal Representative of my Will. If [name of first successor personal representative] shall be unable or unwilling to serve, I nominate and appoint my [relationship of second successor personal representative to testator], [name of second successor personal representative], as Personal Representative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If [name of second successor personal representative] shall be unable or unwilling to serve, I nominate and appoint as substitute or successor Personal Representative, [name of individual or company].] I request that any person above named to be Personal Representative also be appointed Special Personal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Personal Representatives and Trustees, if any, shall receive reimbursement for reasonable out-of-pocket expenses incurred in performing the duties in accordance with this instrument and any trusts created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word Personal Representative shall mean the person or entity who qualifies as personal representative, whether male or female, and indicates successor personal representatives. [</w:t>
      </w:r>
      <w:r>
        <w:rPr>
          <w:rFonts w:ascii="Times New Roman" w:hAnsi="Times New Roman" w:eastAsia="Times New Roman" w:cs="Times New Roman"/>
          <w:b/>
          <w:sz w:val="24"/>
        </w:rPr>
        <w:t>OPTIONAL</w:t>
      </w:r>
      <w:r>
        <w:rPr>
          <w:rFonts w:ascii="Times New Roman" w:hAnsi="Times New Roman" w:eastAsia="Times New Roman" w:cs="Times New Roman"/>
          <w:b w:val="0"/>
          <w:sz w:val="24"/>
        </w:rPr>
        <w:t>: The word Trustee shall mean the person who qualifies as trustee, whether male or female, and indicates successor trustees.]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Personal Representatives, as well as Trustees, if any, shall receive reasonable compensation for the duties performed in accordance with this instrument and any trusts created hereunder. Reasonable compensation for an individual Personal Representative or Trustee is such fees as, from time to time, are recognized in the area as ordinary and reasonable for the service performed. Reasonable compensation for a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PERSONAL REPRESENTATIVE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specifically provided in this Will, the Personal Representative and Trustee, if any, shall have all of the powers conferred by law upon fiduciaries in every jurisdiction in which my Personal Representative or Trustee shall act, including, but not limited to, the powers contained in Mass. Gen. Laws ch. 190B, § 3-701–721,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and all digital assets (as defined herein), (1) to access, use and control my digital devices, including, but not limited to, desktop computers, laptop computers, tablets, peripheral storage devices, mobile telephones and smart phones [</w:t>
      </w:r>
      <w:r>
        <w:rPr>
          <w:rFonts w:ascii="Times New Roman" w:hAnsi="Times New Roman" w:eastAsia="Times New Roman" w:cs="Times New Roman"/>
          <w:b/>
          <w:sz w:val="24"/>
        </w:rPr>
        <w:t>OPTIONAL</w:t>
      </w:r>
      <w:r>
        <w:rPr>
          <w:rFonts w:ascii="Times New Roman" w:hAnsi="Times New Roman" w:eastAsia="Times New Roman" w:cs="Times New Roman"/>
          <w:b w:val="0"/>
          <w:sz w:val="24"/>
        </w:rPr>
        <w:t>: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w:t>
      </w:r>
      <w:r>
        <w:rPr>
          <w:rFonts w:ascii="Times New Roman" w:hAnsi="Times New Roman" w:eastAsia="Times New Roman" w:cs="Times New Roman"/>
          <w:b/>
          <w:sz w:val="24"/>
        </w:rPr>
        <w:t>OPTIONAL</w:t>
      </w:r>
      <w:r>
        <w:rPr>
          <w:rFonts w:ascii="Times New Roman" w:hAnsi="Times New Roman" w:eastAsia="Times New Roman" w:cs="Times New Roman"/>
          <w:b w:val="0"/>
          <w:sz w:val="24"/>
        </w:rPr>
        <w:t>: (including any such accounts associated with the Apple ID associated with my name)], and similar digital items which currently exist or may exist as technology develops or such comparable items as technology develops; (3) to access any of my electronically stored information; (4) [</w:t>
      </w:r>
      <w:r>
        <w:rPr>
          <w:rFonts w:ascii="Times New Roman" w:hAnsi="Times New Roman" w:eastAsia="Times New Roman" w:cs="Times New Roman"/>
          <w:b/>
          <w:sz w:val="24"/>
        </w:rPr>
        <w:t>OPTIONAL</w:t>
      </w:r>
      <w:r>
        <w:rPr>
          <w:rFonts w:ascii="Times New Roman" w:hAnsi="Times New Roman" w:eastAsia="Times New Roman" w:cs="Times New Roman"/>
          <w:b w:val="0"/>
          <w:sz w:val="24"/>
        </w:rPr>
        <w:t>: to access the content of any communication that has been electronically stored by the service provider for that communication or that is carried or maintained by the service provider for that communication; and (5)] to access any record or other information pertaining to me with respect to that service.</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and any other applicable federal or state data privacy law or criminal law. In furtherance of providing the broadest and amplest possible digital asset powers, I direct my estate to indemnify and hold harmless any Personal Representative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or personal, to carry on any business in which I may have an interest, and to invest and reinvest in any property, real, or personal, all as the Personal Representative or Trustee may determine, without regard to any requirement for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Personal Representative or Trustee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Personal Representative or Trustee may determine, and to improve or take any other action with respect to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Personal Representative or Trustee (other than the beneficiary or guardian)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for any purpose, from others or from any Personal Representative or Trustee, with or without security, and to mortgage or pledge any property, real, or personal;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Personal Representative or Trustee), and to treat their compensation as an administration expense;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to any Personal Representative, Trustee, or beneficiary at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income beneficiary, interest free or otherwise, on terms that the Personal Representative or Trustee (other than the beneficiary)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a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the property of any separate trusts as an undivided whole, but the separate trusts must have undivided interests, and no such holding defers the vesting of any estate in possession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administration expenses to income or principal in proportions that the Personal Representative or Trustee may determine, to the extent this discretion is permitted under applicable law, without liability to any person for any consequences of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Personal Representative may determine, without liability to any person for any consequences resulting from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treat capital gains on the books, records and tax returns of any trust as part of a distribution to a beneficiary of the trust to the extent of principal distributed to the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a portion of the appropriate trust, provided, however, that my Trustees shall not be required to receive the property without the Trustees' consent.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A posthumous child shall be considered as living at the death of such child's parent.</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an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6.7.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"Digital Asset(s)" means an electronic record in which I have either a right or interest. The term does not include an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a username and password (or other identity verification methods) to access and manage. [</w:t>
      </w:r>
      <w:r>
        <w:rPr>
          <w:rFonts w:ascii="Times New Roman" w:hAnsi="Times New Roman" w:eastAsia="Times New Roman" w:cs="Times New Roman"/>
          <w:b/>
          <w:sz w:val="24"/>
        </w:rPr>
        <w:t>OPTIONAL</w:t>
      </w:r>
      <w:r>
        <w:rPr>
          <w:rFonts w:ascii="Times New Roman" w:hAnsi="Times New Roman" w:eastAsia="Times New Roman" w:cs="Times New Roman"/>
          <w:b w:val="0"/>
          <w:sz w:val="24"/>
        </w:rPr>
        <w:t>: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a tangible medium or that is stored in an electronic or other medium and is retrievable in perceivable form. For any communication related records or data, Digital Assets means both catalogue data and the content of the communications, unless the Personal Representative's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the testator, sign my name to this instrument on [date of signature], and being first duly sworn, do hereby declare to the undersigned authority that I sign and execute this instrument as my will and that I sign it willingly,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Commonwealth of Massachusetts</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We, [name of witness 1] and [name of witness 2], the witnesses, sign our names to this instrument, being first duly sworn, and do hereby declare to the undersigned authority that the Testator signs and executes this instrument as the Testator's will and that the Testator signs it willingly (or willingly directs another to sign for the Testator), and that each of us, in the presence and hearing of the Testator, hereby signs this will as witness to the Testator's signing, and that to the best of our knowledge The testator is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200" w:after="0" w:line="260" w:lineRule="exact"/>
        <w:ind w:left="720" w:right="0" w:firstLine="0"/>
        <w:jc w:val="both"/>
      </w:pPr>
      <w:r>
        <w:rPr>
          <w:rFonts w:ascii="Times New Roman" w:hAnsi="Times New Roman" w:eastAsia="Times New Roman" w:cs="Times New Roman"/>
          <w:b w:val="0"/>
          <w:sz w:val="24"/>
        </w:rPr>
        <w:t>COMMONWEALTH OF MASSACHUSETTS</w:t>
      </w:r>
    </w:p>
    <w:p>
      <w:pPr>
        <w:keepNext w:val="0"/>
        <w:spacing w:before="200" w:after="0" w:line="260" w:lineRule="exact"/>
        <w:ind w:left="720" w:right="0" w:firstLine="0"/>
        <w:jc w:val="both"/>
      </w:pPr>
      <w:r>
        <w:rPr>
          <w:rFonts w:ascii="Times New Roman" w:hAnsi="Times New Roman" w:eastAsia="Times New Roman" w:cs="Times New Roman"/>
          <w:b w:val="0"/>
          <w:sz w:val="24"/>
        </w:rPr>
        <w:t>County of _______________, ss</w:t>
      </w:r>
    </w:p>
    <w:p>
      <w:pPr>
        <w:keepNext w:val="0"/>
        <w:spacing w:before="200" w:after="0" w:line="260" w:lineRule="exact"/>
        <w:ind w:left="720" w:right="0" w:firstLine="0"/>
        <w:jc w:val="both"/>
      </w:pPr>
      <w:r>
        <w:rPr>
          <w:rFonts w:ascii="Times New Roman" w:hAnsi="Times New Roman" w:eastAsia="Times New Roman" w:cs="Times New Roman"/>
          <w:b w:val="0"/>
          <w:sz w:val="24"/>
        </w:rPr>
        <w:t>Subscribed, sworn to, and acknowledged before me by [testator name], the Testator, and subscribed and sworn to before me by [name of witness 1] and by [name of witness 2], witnesses, this ____ day of ________________, 20_____.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 (signature of notary)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 (printed name of notary)</w:t>
      </w:r>
    </w:p>
    <w:p>
      <w:pPr>
        <w:keepNext w:val="0"/>
        <w:spacing w:before="200" w:after="0" w:line="260" w:lineRule="exact"/>
        <w:ind w:left="720" w:right="0" w:firstLine="0"/>
        <w:jc w:val="both"/>
      </w:pPr>
      <w:r>
        <w:rPr>
          <w:rFonts w:ascii="Times New Roman" w:hAnsi="Times New Roman" w:eastAsia="Times New Roman" w:cs="Times New Roman"/>
          <w:b w:val="0"/>
          <w:sz w:val="24"/>
        </w:rPr>
        <w:t>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 (date)</w:t>
      </w:r>
    </w:p>
    <w:p>
      <w:pPr>
        <w:keepNext w:val="0"/>
        <w:spacing w:before="200" w:after="0" w:line="260" w:lineRule="exact"/>
        <w:ind w:left="720" w:right="0" w:firstLine="0"/>
        <w:jc w:val="both"/>
      </w:pPr>
      <w:r>
        <w:rPr>
          <w:rFonts w:ascii="Times New Roman" w:hAnsi="Times New Roman" w:eastAsia="Times New Roman" w:cs="Times New Roman"/>
          <w:b w:val="0"/>
          <w:sz w:val="24"/>
        </w:rPr>
        <w:t>[SEAL]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