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Will for Single Individual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LAST WILL OF [NAME OF TESTATOR]</w:t>
      </w:r>
    </w:p>
    <w:p>
      <w:pPr>
        <w:keepNext w:val="0"/>
        <w:spacing w:before="200" w:after="0" w:line="260" w:lineRule="exact"/>
        <w:ind w:left="720" w:right="0" w:firstLine="0"/>
        <w:jc w:val="both"/>
      </w:pPr>
      <w:r>
        <w:rPr>
          <w:rFonts w:ascii="Times New Roman" w:hAnsi="Times New Roman" w:eastAsia="Times New Roman" w:cs="Times New Roman"/>
          <w:b w:val="0"/>
          <w:sz w:val="24"/>
        </w:rPr>
        <w:t>I, [name of testator],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currently residing / a resident] [at/of]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city and county,] [testator's state of residence], do hereby make, publish, and declare this to be my Last Will and Testament, hereby revoking any and all other wills and codicils executed by me.</w:t>
      </w:r>
    </w:p>
    <w:p>
      <w:pPr>
        <w:keepNext w:val="0"/>
        <w:spacing w:before="120" w:after="0" w:line="260" w:lineRule="exact"/>
        <w:ind w:left="36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DEBTS, TAXES, AND EXPENSES.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My legally enforceable debts (other than mortgage debts, unless expressly provided otherwise in this Will), funeral expenses, and expenses of the administration of my estate, shall be paid without reimbursement from any party out of my Residuary Estate, as defined below. My Executor shall have complete discretion in deciding which particular properties are to be used for payment of debts, taxes, and other obligations pursuant to this paragraph.</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estate, inheritance, legacy, succession, or other wealth transfer taxes (other than any generation-skipping transfer tax imposed by Internal Revenue Code Section 2601 et seq.) that result from my death and that are imposed by any domestic or foreign taxing authority as a result of my death, but only to the extent imposed upon property passing under my Will, together with interest and penalties on those taxes, shall be charged against and paid without apportionment out of my Residuary Estate as an administration expense. Such taxes on property not passing under this Will shall be apportioned to and paid from such property by those succeeding to such property, taking into account the provisions of any instrument governing such property, the provisions of the Internal Revenue Code and any provisions of other applicable law apportioning such taxes.</w:t>
      </w:r>
    </w:p>
    <w:p>
      <w:pPr>
        <w:keepNext w:val="0"/>
        <w:spacing w:before="200" w:after="0" w:line="260" w:lineRule="exact"/>
        <w:ind w:left="720" w:right="0" w:firstLine="0"/>
        <w:jc w:val="both"/>
      </w:pPr>
      <w:r>
        <w:rPr>
          <w:rFonts w:ascii="Times New Roman" w:hAnsi="Times New Roman" w:eastAsia="Times New Roman" w:cs="Times New Roman"/>
          <w:b w:val="0"/>
          <w:sz w:val="24"/>
        </w:rPr>
        <w:t>Notwithstanding the above, the following clarifications and/or modifications of the general rule set forth above shall apply:</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All taxes generated by my Residuary Estate shall be apportioned within my Residuary Estate to the share or shares generating the tax but shall not be apportioned between current and future interests, such as a life estate and remainder, even if one and not the other is taxable.</w:t>
      </w:r>
    </w:p>
    <w:p>
      <w:pPr>
        <w:keepNext w:val="0"/>
        <w:spacing w:before="120" w:after="0" w:line="260" w:lineRule="exact"/>
        <w:ind w:left="36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TANGIBLE PERSONAL PROPERTY [OPTIONAL: AND SPECIFIC DEVISES].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may leave a handwritten note or memorandum identifying certain articles of tangible personal property, as defined below, and the persons to whom I give such tangible personal property. If I do leave such a handwritten note or memorandum, I request my Executor to distribute the tangible personal property listed therein as if the terms of the note or memorandum were fully set forth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However, if no note or memorandum is found within [number] days of the Executor's qualification, it shall be presumed that no such note or memorandum exists.]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give and bequeath all my tangible personal property not otherwise disposed of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hereunder or] by separate memorandum to [name of class or individuals receiving personal property (e.g., my children)]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whichever one or more survives me]. The term "tangible personal property" shall include, but not be limited to, my household goods, jewelry, furniture, furnishings, equipment, automobiles, art, antiques, stamp and coin collections, and other collectibles, together with all insurance policies relating thereto. The term does not include property primarily held for investment purposes, nor does it include any property held for use in a trade or business, ordinary currency and cash, or bullion.</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direct that each of the aforementioned beneficiaries may select from the foregoing those articles they may wish to retain, and I hereby give and bequeath to each beneficiary the articles selected. If my beneficiaries are unable to agree as to the recipient of any article, I authorize and direct my Executor to make the decision. If, in the sole judgment of my Executor, any such beneficiary is too young to make a prudent selection, I authorize my Executor to make a selection on behalf of the beneficiary.</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of the beneficiaries is a minor at the time of delivery of any articles, I authorize my Executor, in the Executor's discretion, to deliver the articles either directly to the beneficiary, or to the beneficiary's guardian, or to the person having the care and custody of the beneficiary, and a duly executed receipt from the beneficiary or guardian or other person shall constitute a complete acquittance to my Executor with respect to the bequest.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My Executor, in the Executor's sole discretion, may sell, donate, or otherwise dispose of any articles not selected, and the sale proceeds, if any, shall be added to my Residuary Estate.</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expense of packing, shipping, insuring, and delivering tangible personal property to an individual under this Article at such individual's residence or place of business shall be paid by [my Executor as an administration expense / the recipient of such tangible personal property].</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none of the aforementioned beneficiaries of my tangible personal property survives me, then my Executor shall make a reasonable effort to sell such property (the extent of said reasonable effort being in the Executor's sole discretion), with the proceeds of any sold items added to my Residuary Estate, and to then donate or discard any remaining property, in the Executor's sole discretion.</w:t>
      </w:r>
    </w:p>
    <w:p>
      <w:pPr>
        <w:keepNext w:val="0"/>
        <w:spacing w:before="120" w:after="0" w:line="260" w:lineRule="exact"/>
        <w:ind w:left="36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DISPOSITION OF RESIDUARY ESTATE.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I give, devise, and bequeath all the rest, residue, and remainder of my estate, real, personal, and mixed, of whatever kind and nature and wherever situated, of which I may die seized or possessed, or in which I may have any interest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over which I may have any power of appointment or testamentary disposition, including any lapsed dispositions] (my "Residuary Estate")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My Residuary Estate shall be divided into equal separate shares so as to provide one share for each child who survives me, and one share for the issue, collectively, of any child of mine who predeceases me, to be divided [distribution method (e.g., per capita at each generation or per stirpes)] among such issue. Each share so provided for a child or issue of a deceased child shall be distributed outright to such beneficiary. Notwithstanding the foregoing, if any such child or issue of a deceased child is a minor at my death, such share shall be distributed in accordance with Section </w:t>
      </w: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below.</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no person designated in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(including any trust established herein)] to receive any portion of my estate is living, so that the disposition of any portion of my estate is not provided for by this Will, such property shall be distributed to the persons to whom and in the shares and proportions in which my estate would have been distributed under the laws of the State of West Virginia in effect at the time such disposition is made had I then died intestate and possessed of such property.</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at any time any beneficiary under this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a trust created hereunder] is a minor, or it appears to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that any beneficiary is incapacitated, incompetent, or for any other reason not able to receive payments or make intelligent or responsible use of the payments, then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in lieu of making direct payments to the beneficiary, may continue to hold the property to which the minor is entitled, or make payments (1) to the beneficiary's conservator or guardian; (2) to the beneficiary's custodian under the Uniform Gifts to Minors Act or Uniform Transfers to Minors Act of any state (including a custodian selected by the Executor) to be held for the maximum period of time permitted by law; (3) to one or more suitable persons as the Executor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or Trustee] deems proper, such as a relative of or a person residing with the beneficiary, to be used for the beneficiary's benefit; (4) to any other person, firm, or agency for services rendered or to be rendered for the beneficiary's assistance or benefit; or (5) to an account in the beneficiary's name. The receipt of payments by any of the foregoing shall constitute a sufficient discharge of the Executor for all purposes.</w:t>
      </w:r>
    </w:p>
    <w:p>
      <w:pPr>
        <w:keepNext w:val="0"/>
        <w:spacing w:before="120" w:after="0" w:line="260" w:lineRule="exact"/>
        <w:ind w:left="36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EXECUTORS [OPTIONAL: AND TRUSTEES].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 nominate and appoint my [relationship of executor to testator], [name of executor], as Executor of my Will. Should [name of executor] be unwilling or unable to serve as Executor, or shall at any point cease to serve as Executor, I nominate and appoint my [relationship of first successor executor to testator], [name of first successor executor], as Executor of my Will. If [name of first successor executor] shall be unable or unwilling to serve, I nominate and appoint my [relationship of second successor executor to testator], [name of second successor executor], as Executor of my Will.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If [name of second successor executor] shall be unable or unwilling to serve, I nominate and appoint as substitute or successor Executor, [name of individual or company].]</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Executors and Trustees, if any, shall receive reimbursement for reasonable out-of-pocket expenses incurred in performing the duties in accordance with this instrument and any trusts created hereunder.</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word Executor shall mean the person or entity who qualifies as executor, whether male or female, executor or administrator, and indicates successor executors.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The word Trustee shall mean the person who qualifies as trustee, whether male or female, and indicates successor trustees.]</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Executors, as well as Trustees, if any, shall receive reasonable compensation for the duties performed in accordance with this instrument and any trusts created hereunder. Reasonable compensation for an individual Executor or Trustee is such fees as, from time to time, are recognized in the area as ordinary and reasonable for the service performed. Reasonable compensation for a bank or trust company shall be in accordance with its published fee schedule in effect at the time the services for which the fee is charged are performed, and if no such fee schedule is in effect, such fees as, from time to time, are recognized in the area as ordinary and reasonable for the service performed.</w:t>
      </w:r>
    </w:p>
    <w:p>
      <w:pPr>
        <w:keepNext w:val="0"/>
        <w:spacing w:before="120" w:after="0" w:line="260" w:lineRule="exact"/>
        <w:ind w:left="36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POWERS OF THE EXECUTOR [AND TRUSTEE].</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5.1.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Except as specifically provided in this Will, the Executor and Trustee, if any, shall have all of the powers conferred by law upon fiduciaries in every jurisdiction in which my Executor or Trustee shall act, including, but not limited to, the powers contained in West Virginia Code §44-5A-3, and shall have complete discretion to exercise each of the following powers without authorization from any court, it being my intent that these powers be construed in the broadest possible manner:</w:t>
      </w:r>
    </w:p>
    <w:p>
      <w:pPr>
        <w:keepNext w:val="0"/>
        <w:spacing w:before="120" w:after="0" w:line="260" w:lineRule="exact"/>
        <w:ind w:left="1080" w:right="0" w:firstLine="0"/>
        <w:jc w:val="left"/>
      </w:pPr>
      <w:r>
        <w:rPr>
          <w:rFonts w:ascii="Times New Roman" w:hAnsi="Times New Roman" w:eastAsia="Times New Roman" w:cs="Times New Roman"/>
          <w:b w:val="0"/>
          <w:sz w:val="24"/>
        </w:rPr>
        <w:t>(a)</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any and all digital assets (as defined herein), (1) to access, use and control my digital devices, including, but not limited to, desktop computers, laptop computers, tablets, peripheral storage devices, mobile telephones and smart phones (including Apple iPhones and other Apple devices), and any similar digital device which currently exists or may exist as technology develops or such comparable items as technology develops with the purpose of accessing, modifying, deleting, controlling, or transferring my digital assets; (2) to access, modify, delete, control and transfer my digital assets, including, but not limited to, any and all of my emails, email accounts, digital music, digital photographs, digital videos, hotel points, airline miles, software licenses, social network accounts, file-sharing accounts, financial accounts, domain registrations, DNS service accounts, web hosting accounts, tax preparation service accounts, online store accounts, affiliate programs, other online accounts (including any such accounts encompassed by an Apple ID associated with my name), and similar digital items which currently exist or may exist as technology develops or such comparable items as technology develops; (3) to access any of my electronically stored information [</w:t>
      </w:r>
      <w:r>
        <w:rPr>
          <w:rFonts w:ascii="Times New Roman" w:hAnsi="Times New Roman" w:eastAsia="Times New Roman" w:cs="Times New Roman"/>
          <w:b/>
          <w:sz w:val="24"/>
        </w:rPr>
        <w:t>OPTIONAL:</w:t>
      </w:r>
      <w:r>
        <w:rPr>
          <w:rFonts w:ascii="Times New Roman" w:hAnsi="Times New Roman" w:eastAsia="Times New Roman" w:cs="Times New Roman"/>
          <w:b w:val="0"/>
          <w:sz w:val="24"/>
        </w:rPr>
        <w:t xml:space="preserve"> and the content of any communication that has been electronically stored by the service provider for that communication or that is carried or maintained by the service provider for that communication]; and (4) to access any record or other information pertaining to me with respect to that service.</w:t>
      </w:r>
    </w:p>
    <w:p>
      <w:pPr>
        <w:keepNext w:val="0"/>
        <w:spacing w:before="200" w:after="0" w:line="260" w:lineRule="exact"/>
        <w:ind w:left="1080" w:right="0" w:firstLine="0"/>
        <w:jc w:val="both"/>
      </w:pPr>
      <w:r>
        <w:rPr>
          <w:rFonts w:ascii="Times New Roman" w:hAnsi="Times New Roman" w:eastAsia="Times New Roman" w:cs="Times New Roman"/>
          <w:b w:val="0"/>
          <w:sz w:val="24"/>
        </w:rPr>
        <w:t>I direct that the terms used in this authorization are to be construed as broadly as possible and that this authorization of access be construed as my lawful consent under the Electronic Communications Privacy Act of 1986, as amended; the Computer Fraud and Abuse Act of 1986, as amended; the West Virginia Revised Uniform Fiduciary Access to Digital Assets Act; and any other applicable Federal or state data privacy law or criminal law. In furtherance of providing the broadest and amplest possible digital asset powers, I direct my estate to indemnify and hold harmless any Executor and/or digital asset provider who relies on this power in accessing or providing the requested information, even if in violation of my own lifetime terms of service agreements or prior privacy elections with the provider.</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retain any property, real or personal, to carry on any business in which I may have an interest, and to invest and reinvest in any property, real, or personal, all as the Executor or Trustee may determine, without regard to any requirement for diversification;</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grant options with respect to, or dispose of, any property, real or personal, for cash or on credit, with or without security, on terms that the Executor or Trustee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(d)</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lease any property, real or personal, for any period, on terms (including options for renewal) that the Executor or Trustee may determine, and to improve or take any other action with respect to real property;</w:t>
      </w:r>
    </w:p>
    <w:p>
      <w:pPr>
        <w:keepNext w:val="0"/>
        <w:spacing w:before="120" w:after="0" w:line="260" w:lineRule="exact"/>
        <w:ind w:left="1080" w:right="0" w:firstLine="0"/>
        <w:jc w:val="left"/>
      </w:pPr>
      <w:r>
        <w:rPr>
          <w:rFonts w:ascii="Times New Roman" w:hAnsi="Times New Roman" w:eastAsia="Times New Roman" w:cs="Times New Roman"/>
          <w:b w:val="0"/>
          <w:sz w:val="24"/>
        </w:rPr>
        <w:t>(e)</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permit any income beneficiary (and the guardian of any minor income beneficiary and the family of such guardian) to use any real property or tangible personal property held hereunder for the benefit of the beneficiary, rent free or otherwise, on terms that the Executor or Trustee (other than the beneficiary or guardian)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(f)</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borrow money for any purpose, from others or from any Executor or Trustee, with or without security, and to mortgage or pledge any property, real, or personal;</w:t>
      </w:r>
    </w:p>
    <w:p>
      <w:pPr>
        <w:keepNext w:val="0"/>
        <w:spacing w:before="120" w:after="0" w:line="260" w:lineRule="exact"/>
        <w:ind w:left="1080" w:right="0" w:firstLine="0"/>
        <w:jc w:val="left"/>
      </w:pPr>
      <w:r>
        <w:rPr>
          <w:rFonts w:ascii="Times New Roman" w:hAnsi="Times New Roman" w:eastAsia="Times New Roman" w:cs="Times New Roman"/>
          <w:b w:val="0"/>
          <w:sz w:val="24"/>
        </w:rPr>
        <w:t>(g)</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employ agents, brokers, attorneys, accountants, custodians, and investment advisers (including any individual Executor or Trustee), and to treat their compensation as an administration expense;</w:t>
      </w:r>
    </w:p>
    <w:p>
      <w:pPr>
        <w:keepNext w:val="0"/>
        <w:spacing w:before="120" w:after="0" w:line="260" w:lineRule="exact"/>
        <w:ind w:left="1080" w:right="0" w:firstLine="0"/>
        <w:jc w:val="left"/>
      </w:pPr>
      <w:r>
        <w:rPr>
          <w:rFonts w:ascii="Times New Roman" w:hAnsi="Times New Roman" w:eastAsia="Times New Roman" w:cs="Times New Roman"/>
          <w:b w:val="0"/>
          <w:sz w:val="24"/>
        </w:rPr>
        <w:t>(h)</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any property, real or personal, from my estate to any trust, from any trust to my estate, or from one trust to another;</w:t>
      </w:r>
    </w:p>
    <w:p>
      <w:pPr>
        <w:keepNext w:val="0"/>
        <w:spacing w:before="120" w:after="0" w:line="260" w:lineRule="exact"/>
        <w:ind w:left="1080" w:right="0" w:firstLine="0"/>
        <w:jc w:val="left"/>
      </w:pPr>
      <w:r>
        <w:rPr>
          <w:rFonts w:ascii="Times New Roman" w:hAnsi="Times New Roman" w:eastAsia="Times New Roman" w:cs="Times New Roman"/>
          <w:b w:val="0"/>
          <w:sz w:val="24"/>
        </w:rPr>
        <w:t>(i)</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sell any property, real or personal, to any Executor, Trustee, or beneficiary at fair market value;</w:t>
      </w:r>
    </w:p>
    <w:p>
      <w:pPr>
        <w:keepNext w:val="0"/>
        <w:spacing w:before="120" w:after="0" w:line="260" w:lineRule="exact"/>
        <w:ind w:left="1080" w:right="0" w:firstLine="0"/>
        <w:jc w:val="left"/>
      </w:pPr>
      <w:r>
        <w:rPr>
          <w:rFonts w:ascii="Times New Roman" w:hAnsi="Times New Roman" w:eastAsia="Times New Roman" w:cs="Times New Roman"/>
          <w:b w:val="0"/>
          <w:sz w:val="24"/>
        </w:rPr>
        <w:t>(j)</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loans to any income beneficiary, interest free or otherwise, on terms that the Executor or Trustee (other than the beneficiary) may determine;</w:t>
      </w:r>
    </w:p>
    <w:p>
      <w:pPr>
        <w:keepNext w:val="0"/>
        <w:spacing w:before="120" w:after="0" w:line="260" w:lineRule="exact"/>
        <w:ind w:left="1080" w:right="0" w:firstLine="0"/>
        <w:jc w:val="left"/>
      </w:pPr>
      <w:r>
        <w:rPr>
          <w:rFonts w:ascii="Times New Roman" w:hAnsi="Times New Roman" w:eastAsia="Times New Roman" w:cs="Times New Roman"/>
          <w:b w:val="0"/>
          <w:sz w:val="24"/>
        </w:rPr>
        <w:t>(k)</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sever any trust into two or more separate trusts having identical terms and beneficiaries as the original trust, and to combine two or more trusts having identical terms and beneficiaries (whether or not the trusts resulted from division of a prior trust), at any time and from time to time (whether before or after funding), without approval of any court, for any administrative, tax or other purpose determined by the Trustee to be in the best interests of any beneficiary (including any remainderman) hereunder;</w:t>
      </w:r>
    </w:p>
    <w:p>
      <w:pPr>
        <w:keepNext w:val="0"/>
        <w:spacing w:before="120" w:after="0" w:line="260" w:lineRule="exact"/>
        <w:ind w:left="1080" w:right="0" w:firstLine="0"/>
        <w:jc w:val="left"/>
      </w:pPr>
      <w:r>
        <w:rPr>
          <w:rFonts w:ascii="Times New Roman" w:hAnsi="Times New Roman" w:eastAsia="Times New Roman" w:cs="Times New Roman"/>
          <w:b w:val="0"/>
          <w:sz w:val="24"/>
        </w:rPr>
        <w:t>(l)</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hold the property of any separate trusts as an undivided whole, but the separate trusts must have undivided interests, and no such holding defers the vesting of any estate in possession or otherwise;</w:t>
      </w:r>
    </w:p>
    <w:p>
      <w:pPr>
        <w:keepNext w:val="0"/>
        <w:spacing w:before="120" w:after="0" w:line="260" w:lineRule="exact"/>
        <w:ind w:left="1080" w:right="0" w:firstLine="0"/>
        <w:jc w:val="left"/>
      </w:pPr>
      <w:r>
        <w:rPr>
          <w:rFonts w:ascii="Times New Roman" w:hAnsi="Times New Roman" w:eastAsia="Times New Roman" w:cs="Times New Roman"/>
          <w:b w:val="0"/>
          <w:sz w:val="24"/>
        </w:rPr>
        <w:t>(m)</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allocate administration expenses to income or principal in proportions that the Executor or Trustee may determine, to the extent this discretion is permitted under applicable law, without liability to any person for any consequences of the allocation;</w:t>
      </w:r>
    </w:p>
    <w:p>
      <w:pPr>
        <w:keepNext w:val="0"/>
        <w:spacing w:before="120" w:after="0" w:line="260" w:lineRule="exact"/>
        <w:ind w:left="1080" w:right="0" w:firstLine="0"/>
        <w:jc w:val="left"/>
      </w:pPr>
      <w:r>
        <w:rPr>
          <w:rFonts w:ascii="Times New Roman" w:hAnsi="Times New Roman" w:eastAsia="Times New Roman" w:cs="Times New Roman"/>
          <w:b w:val="0"/>
          <w:sz w:val="24"/>
        </w:rPr>
        <w:t>(n)</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allocate my generation-skipping transfer tax exemption (to the extent not otherwise allocated to lifetime transfers) among the bequests under this Will in amounts and proportions that the Executor may determine, without liability to any person for any consequences resulting from the allocation;</w:t>
      </w:r>
    </w:p>
    <w:p>
      <w:pPr>
        <w:keepNext w:val="0"/>
        <w:spacing w:before="120" w:after="0" w:line="260" w:lineRule="exact"/>
        <w:ind w:left="1080" w:right="0" w:firstLine="0"/>
        <w:jc w:val="left"/>
      </w:pPr>
      <w:r>
        <w:rPr>
          <w:rFonts w:ascii="Times New Roman" w:hAnsi="Times New Roman" w:eastAsia="Times New Roman" w:cs="Times New Roman"/>
          <w:b w:val="0"/>
          <w:sz w:val="24"/>
        </w:rPr>
        <w:t>(o)</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change the situs of any trust at any time and from time to time, for the convenience of the beneficiaries or the Trustee, or for any other reason;</w:t>
      </w:r>
    </w:p>
    <w:p>
      <w:pPr>
        <w:keepNext w:val="0"/>
        <w:spacing w:before="120" w:after="0" w:line="260" w:lineRule="exact"/>
        <w:ind w:left="1080" w:right="0" w:firstLine="0"/>
        <w:jc w:val="left"/>
      </w:pPr>
      <w:r>
        <w:rPr>
          <w:rFonts w:ascii="Times New Roman" w:hAnsi="Times New Roman" w:eastAsia="Times New Roman" w:cs="Times New Roman"/>
          <w:b w:val="0"/>
          <w:sz w:val="24"/>
        </w:rPr>
        <w:t>(p)</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treat capital gains on the books, records and tax returns of any trust as part of a distribution to a beneficiary of the trust to the extent of principal distributed to the beneficiary;</w:t>
      </w:r>
    </w:p>
    <w:p>
      <w:pPr>
        <w:keepNext w:val="0"/>
        <w:spacing w:before="120" w:after="0" w:line="260" w:lineRule="exact"/>
        <w:ind w:left="1080" w:right="0" w:firstLine="0"/>
        <w:jc w:val="left"/>
      </w:pPr>
      <w:r>
        <w:rPr>
          <w:rFonts w:ascii="Times New Roman" w:hAnsi="Times New Roman" w:eastAsia="Times New Roman" w:cs="Times New Roman"/>
          <w:b w:val="0"/>
          <w:sz w:val="24"/>
        </w:rPr>
        <w:t>(q)</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make any distribution or division of property wholly or partly in kind, whether or not pro rata, using specific assets or undivided interests therein; and</w:t>
      </w:r>
    </w:p>
    <w:p>
      <w:pPr>
        <w:keepNext w:val="0"/>
        <w:spacing w:before="120" w:after="0" w:line="260" w:lineRule="exact"/>
        <w:ind w:left="1080" w:right="0" w:firstLine="0"/>
        <w:jc w:val="left"/>
      </w:pPr>
      <w:r>
        <w:rPr>
          <w:rFonts w:ascii="Times New Roman" w:hAnsi="Times New Roman" w:eastAsia="Times New Roman" w:cs="Times New Roman"/>
          <w:b w:val="0"/>
          <w:sz w:val="24"/>
        </w:rPr>
        <w:t>(r)</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To accept and receive from time to time any additional funds and assets from any source which may be given or granted to my Trustees created under this Will, and to administer and distribute such additional property as a portion of the appropriate trust, provided, however, that my Trustees shall not be required to receive the property without the Trustees' consent.</w:t>
      </w:r>
    </w:p>
    <w:p>
      <w:pPr>
        <w:keepNext w:val="0"/>
        <w:spacing w:before="120" w:after="0" w:line="260" w:lineRule="exact"/>
        <w:ind w:left="36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 AND MISCELLANEOUS PROVISIONS.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6.1.</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If any provision of this instrument, or the application of any provision to any person or circumstance, shall be held invalid, the remainder of this instrument, and all other applications thereof, shall remain in full force and effect.</w:t>
      </w:r>
    </w:p>
    <w:p>
      <w:pPr>
        <w:keepNext w:val="0"/>
        <w:spacing w:before="120" w:after="0" w:line="260" w:lineRule="exact"/>
        <w:ind w:left="720" w:right="0" w:firstLine="0"/>
        <w:jc w:val="left"/>
      </w:pPr>
      <w:r>
        <w:rPr>
          <w:rFonts w:ascii="Times New Roman" w:hAnsi="Times New Roman" w:eastAsia="Times New Roman" w:cs="Times New Roman"/>
          <w:b w:val="0"/>
          <w:sz w:val="24"/>
        </w:rPr>
        <w:t>6.2.</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hereunder, the term "descendants" and "issue" means the biological children of the person designated and the descendants of such children, and includes any person adopted before attaining age 18 and the adopted person's descendants. A posthumous child shall be considered as living at the death of such child's parent.</w:t>
      </w:r>
    </w:p>
    <w:p>
      <w:pPr>
        <w:keepNext w:val="0"/>
        <w:spacing w:before="120" w:after="0" w:line="260" w:lineRule="exact"/>
        <w:ind w:left="720" w:right="0" w:firstLine="0"/>
        <w:jc w:val="left"/>
      </w:pPr>
      <w:r>
        <w:rPr>
          <w:rFonts w:ascii="Times New Roman" w:hAnsi="Times New Roman" w:eastAsia="Times New Roman" w:cs="Times New Roman"/>
          <w:b w:val="0"/>
          <w:sz w:val="24"/>
        </w:rPr>
        <w:t>6.3.</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Words used in the singular may be read to include the plural or the plural may be read as the singular. Similarly, the masculine form may be read to include the feminine and neuter; the feminine may be read to include the masculine and neuter; and the neuter may be read to include the masculine and feminine.</w:t>
      </w:r>
    </w:p>
    <w:p>
      <w:pPr>
        <w:keepNext w:val="0"/>
        <w:spacing w:before="120" w:after="0" w:line="260" w:lineRule="exact"/>
        <w:ind w:left="720" w:right="0" w:firstLine="0"/>
        <w:jc w:val="left"/>
      </w:pPr>
      <w:r>
        <w:rPr>
          <w:rFonts w:ascii="Times New Roman" w:hAnsi="Times New Roman" w:eastAsia="Times New Roman" w:cs="Times New Roman"/>
          <w:b w:val="0"/>
          <w:sz w:val="24"/>
        </w:rPr>
        <w:t>6.4.</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hereunder, the terms "real estate," "real property," and other terms of similar import shall be deemed to include interests in personal property having appurtenant rights of occupancy of real property, including but not limited to cooperative apartments.</w:t>
      </w:r>
    </w:p>
    <w:p>
      <w:pPr>
        <w:keepNext w:val="0"/>
        <w:spacing w:before="120" w:after="0" w:line="260" w:lineRule="exact"/>
        <w:ind w:left="720" w:right="0" w:firstLine="0"/>
        <w:jc w:val="left"/>
      </w:pPr>
      <w:r>
        <w:rPr>
          <w:rFonts w:ascii="Times New Roman" w:hAnsi="Times New Roman" w:eastAsia="Times New Roman" w:cs="Times New Roman"/>
          <w:b w:val="0"/>
          <w:sz w:val="24"/>
        </w:rPr>
        <w:t>6.5.</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term "Article" shall refer to such portion of text herein as shall be identified in its heading or caption as an "Article," including all subparagraphs or subsections within such Article. The headings which have been used throughout this will have been inserted for administrative convenience only and do not constitute matter to be construed in interpreting this Will.</w:t>
      </w:r>
    </w:p>
    <w:p>
      <w:pPr>
        <w:keepNext w:val="0"/>
        <w:spacing w:before="120" w:after="0" w:line="260" w:lineRule="exact"/>
        <w:ind w:left="720" w:right="0" w:firstLine="0"/>
        <w:jc w:val="left"/>
      </w:pPr>
      <w:r>
        <w:rPr>
          <w:rFonts w:ascii="Times New Roman" w:hAnsi="Times New Roman" w:eastAsia="Times New Roman" w:cs="Times New Roman"/>
          <w:b w:val="0"/>
          <w:sz w:val="24"/>
        </w:rPr>
        <w:t>6.6.</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All references herein to the "Internal Revenue Code" shall be construed as references to the Internal Revenue Code of 1986, as amended.</w:t>
      </w:r>
    </w:p>
    <w:p>
      <w:pPr>
        <w:keepNext w:val="0"/>
        <w:spacing w:before="120" w:after="0" w:line="260" w:lineRule="exact"/>
        <w:ind w:left="720" w:right="0" w:firstLine="0"/>
        <w:jc w:val="left"/>
      </w:pPr>
      <w:r>
        <w:rPr>
          <w:rFonts w:ascii="Times New Roman" w:hAnsi="Times New Roman" w:eastAsia="Times New Roman" w:cs="Times New Roman"/>
          <w:b w:val="0"/>
          <w:sz w:val="24"/>
        </w:rPr>
        <w:t>6.7.</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For all purposes hereunder, the term "Digital Asset(s)" means an electronic record in which I have either a right or interest. The term does not include an underlying asset or liability. Digital Assets can be stored on computers (or other hardware or devices), in the cloud, or in online accounts. No matter the location, Digital Assets include, but are not limited to, online accounts (financial or otherwise), social media accounts, email, photographs and video, personal blogs, documents, computer and account passwords and other digital files that may require a username and password (or other identity verification methods) to access and manage. Digital Assets also includes any and all digital assets and devices encompassed by any Apple ID associated with my name, as I was the lawful owner and user of all devices and accounts associated with said Apple ID. For purposes of this definition, "electronic" means relating to technology having electrical, digital, magnetic, wireless, optical, electromagnetic, or similar capabilities, and "record" means information that is inscribed on a tangible medium or that is stored in an electronic or other medium and is retrievable in perceivable form. For any communication related records or data, Digital Assets means both catalogue data and the content of the communications, unless the Executor's authority is limited in another article in this Will.</w:t>
      </w:r>
    </w:p>
    <w:p>
      <w:pPr>
        <w:keepNext w:val="0"/>
        <w:spacing w:before="120" w:after="0" w:line="260" w:lineRule="exact"/>
        <w:ind w:left="360" w:right="0" w:firstLine="0"/>
        <w:jc w:val="left"/>
      </w:pPr>
      <w:r>
        <w:rPr>
          <w:rFonts w:ascii="Times New Roman" w:hAnsi="Times New Roman" w:eastAsia="Times New Roman" w:cs="Times New Roman"/>
          <w:b/>
          <w:sz w:val="24"/>
        </w:rPr>
        <w:t>SIGNATURE AND ATTESTATION</w:t>
      </w:r>
    </w:p>
    <w:p>
      <w:pPr>
        <w:keepNext w:val="0"/>
        <w:spacing w:before="200" w:after="0" w:line="260" w:lineRule="exact"/>
        <w:ind w:left="720" w:right="0" w:firstLine="0"/>
        <w:jc w:val="both"/>
      </w:pPr>
      <w:r>
        <w:rPr>
          <w:rFonts w:ascii="Times New Roman" w:hAnsi="Times New Roman" w:eastAsia="Times New Roman" w:cs="Times New Roman"/>
          <w:b w:val="0"/>
          <w:sz w:val="24"/>
        </w:rPr>
        <w:t>I, [testator name], the Testator, sign my name to this instrument on [date of signature], and being first duly sworn, do hereby declare to the undersigned authority that I sign and execute this instrument as my will and that I sign it willingly, that I execute it as my free and voluntary act for the purposes herein expressed, and that I am 18 years of age or older, of sound mind, and under no constraint or undue influence.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testator)</w:t>
      </w:r>
    </w:p>
    <w:p>
      <w:pPr>
        <w:keepNext w:val="0"/>
        <w:spacing w:before="120" w:after="0" w:line="260" w:lineRule="exact"/>
        <w:ind w:left="720" w:right="0" w:firstLine="0"/>
        <w:jc w:val="left"/>
      </w:pPr>
      <w:r>
        <w:rPr>
          <w:rFonts w:ascii="Times New Roman" w:hAnsi="Times New Roman" w:eastAsia="Times New Roman" w:cs="Times New Roman"/>
          <w:b w:val="0"/>
          <w:sz w:val="24"/>
        </w:rPr>
        <w:t>[testator printed name], Testator</w:t>
      </w:r>
    </w:p>
    <w:p>
      <w:pPr>
        <w:keepNext w:val="0"/>
        <w:spacing w:before="200" w:after="0" w:line="260" w:lineRule="exact"/>
        <w:ind w:left="720" w:right="0" w:firstLine="0"/>
        <w:jc w:val="both"/>
      </w:pPr>
      <w:r>
        <w:rPr>
          <w:rFonts w:ascii="Times New Roman" w:hAnsi="Times New Roman" w:eastAsia="Times New Roman" w:cs="Times New Roman"/>
          <w:b w:val="0"/>
          <w:sz w:val="24"/>
        </w:rPr>
        <w:t>The foregoing Will was this [day] day of [month], [year], signed, sealed, published, and declared by the Testator as and for the Testator's Last Will and Testament in our presence, and we, at the Testator's request and in the Testator's presence, and in the presence of each other, have hereunto subscribed our names as witnesses on the above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1 address]</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 (signature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 Witness</w:t>
      </w:r>
    </w:p>
    <w:p>
      <w:pPr>
        <w:keepNext w:val="0"/>
        <w:spacing w:before="120" w:after="0" w:line="260" w:lineRule="exact"/>
        <w:ind w:left="720" w:right="0" w:firstLine="0"/>
        <w:jc w:val="left"/>
      </w:pPr>
      <w:r>
        <w:rPr>
          <w:rFonts w:ascii="Times New Roman" w:hAnsi="Times New Roman" w:eastAsia="Times New Roman" w:cs="Times New Roman"/>
          <w:b w:val="0"/>
          <w:sz w:val="24"/>
        </w:rPr>
        <w:t>[witness 2 address]</w:t>
      </w:r>
    </w:p>
    <w:p>
      <w:pPr/>
    </w:p>
    <w:p>
      <w:pPr>
        <w:keepNext w:val="0"/>
        <w:spacing w:before="120" w:after="0" w:line="260" w:lineRule="exact"/>
        <w:ind w:left="360" w:right="0" w:firstLine="0"/>
        <w:jc w:val="left"/>
      </w:pPr>
      <w:r>
        <w:rPr>
          <w:rFonts w:ascii="Times New Roman" w:hAnsi="Times New Roman" w:eastAsia="Times New Roman" w:cs="Times New Roman"/>
          <w:b/>
          <w:sz w:val="24"/>
        </w:rPr>
        <w:t>AFFIDAVIT IN PROOF OF WILL</w:t>
      </w:r>
    </w:p>
    <w:p>
      <w:pPr>
        <w:keepNext w:val="0"/>
        <w:spacing w:before="200" w:after="0" w:line="260" w:lineRule="exact"/>
        <w:ind w:left="720" w:right="0" w:firstLine="0"/>
        <w:jc w:val="both"/>
      </w:pPr>
      <w:r>
        <w:rPr>
          <w:rFonts w:ascii="Times New Roman" w:hAnsi="Times New Roman" w:eastAsia="Times New Roman" w:cs="Times New Roman"/>
          <w:b w:val="0"/>
          <w:sz w:val="24"/>
        </w:rPr>
        <w:t>STATE OF WEST VIRGINIA</w:t>
      </w:r>
    </w:p>
    <w:p>
      <w:pPr>
        <w:keepNext w:val="0"/>
        <w:spacing w:before="200" w:after="0" w:line="260" w:lineRule="exact"/>
        <w:ind w:left="720" w:right="0" w:firstLine="0"/>
        <w:jc w:val="both"/>
      </w:pPr>
      <w:r>
        <w:rPr>
          <w:rFonts w:ascii="Times New Roman" w:hAnsi="Times New Roman" w:eastAsia="Times New Roman" w:cs="Times New Roman"/>
          <w:b w:val="0"/>
          <w:sz w:val="24"/>
        </w:rPr>
        <w:t>COUNTY OF [COUNTY]</w:t>
      </w:r>
    </w:p>
    <w:p>
      <w:pPr>
        <w:keepNext w:val="0"/>
        <w:spacing w:before="200" w:after="0" w:line="260" w:lineRule="exact"/>
        <w:ind w:left="720" w:right="0" w:firstLine="0"/>
        <w:jc w:val="both"/>
      </w:pPr>
      <w:r>
        <w:rPr>
          <w:rFonts w:ascii="Times New Roman" w:hAnsi="Times New Roman" w:eastAsia="Times New Roman" w:cs="Times New Roman"/>
          <w:b w:val="0"/>
          <w:sz w:val="24"/>
        </w:rPr>
        <w:t>[name of witness 1] and [name of witness 2], being first duly sworn, say that they are subscribing witnesses to the Last Will and Testament of [name of testator], a resident of [county] County, West Virginia, dated [month] [day], [year]; that on this date [name of testator], the Testator, signed and acknowledged this instrument as and for and declared the same to be the Testator's Last Will and Testament in the presence of affiants, who were present at the same time; and that affiants, at the request of the Testator, subscribed the Will as attesting witnesses in the presence of the Testator, and of each other.</w:t>
      </w:r>
    </w:p>
    <w:p>
      <w:pPr>
        <w:keepNext w:val="0"/>
        <w:spacing w:before="200" w:after="0" w:line="260" w:lineRule="exact"/>
        <w:ind w:left="720" w:right="0" w:firstLine="0"/>
        <w:jc w:val="both"/>
      </w:pPr>
      <w:r>
        <w:rPr>
          <w:rFonts w:ascii="Times New Roman" w:hAnsi="Times New Roman" w:eastAsia="Times New Roman" w:cs="Times New Roman"/>
          <w:b w:val="0"/>
          <w:sz w:val="24"/>
        </w:rPr>
        <w:t>Affiants further say that this affidavit is made and subscribed at the request of the Testator and that at the time the Will was executed the Testator was, in the opinion of affiants, of sound mind and disposing memory.</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[address of witness 1]</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of witness 2]</w:t>
      </w:r>
    </w:p>
    <w:p>
      <w:pPr>
        <w:keepNext w:val="0"/>
        <w:spacing w:before="120" w:after="0" w:line="260" w:lineRule="exact"/>
        <w:ind w:left="720" w:right="0" w:firstLine="0"/>
        <w:jc w:val="left"/>
      </w:pPr>
      <w:r>
        <w:rPr>
          <w:rFonts w:ascii="Times New Roman" w:hAnsi="Times New Roman" w:eastAsia="Times New Roman" w:cs="Times New Roman"/>
          <w:b w:val="0"/>
          <w:sz w:val="24"/>
        </w:rPr>
        <w:t>[address of witness 2]</w:t>
      </w:r>
    </w:p>
    <w:p>
      <w:pPr>
        <w:keepNext w:val="0"/>
        <w:spacing w:before="200" w:after="0" w:line="260" w:lineRule="exact"/>
        <w:ind w:left="720" w:right="0" w:firstLine="0"/>
        <w:jc w:val="both"/>
      </w:pPr>
      <w:r>
        <w:rPr>
          <w:rFonts w:ascii="Times New Roman" w:hAnsi="Times New Roman" w:eastAsia="Times New Roman" w:cs="Times New Roman"/>
          <w:b w:val="0"/>
          <w:sz w:val="24"/>
        </w:rPr>
        <w:t>Taken, subscribed, and sworn to before me by [name of witness 1] and [name of witness 2], this [month] [day], [year].</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keepNext w:val="0"/>
        <w:spacing w:before="200" w:after="0" w:line="260" w:lineRule="exact"/>
        <w:ind w:left="720" w:right="0" w:firstLine="0"/>
        <w:jc w:val="both"/>
      </w:pPr>
      <w:r>
        <w:rPr>
          <w:rFonts w:ascii="Times New Roman" w:hAnsi="Times New Roman" w:eastAsia="Times New Roman" w:cs="Times New Roman"/>
          <w:b w:val="0"/>
          <w:sz w:val="24"/>
        </w:rPr>
        <w:t>My commission expires: 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