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Wind Easement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ANY INSTRUMENT THAT TRANSFERS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INTEREST IN REAL PROPERTY BEFORE IT IS FILED FOR RECORD IN THE PUBLIC RECORDS: YOUR SOCIAL SECURITY NUMBER OR YOUR DRIVER'S LICENSE NUMBER.</w:t>
      </w:r>
    </w:p>
    <w:p>
      <w:pPr>
        <w:keepNext w:val="0"/>
        <w:spacing w:before="120" w:after="0" w:line="260" w:lineRule="exact"/>
        <w:ind w:left="360" w:right="0" w:firstLine="0"/>
        <w:jc w:val="left"/>
      </w:pPr>
      <w:r>
        <w:rPr>
          <w:rFonts w:ascii="Times New Roman" w:hAnsi="Times New Roman" w:eastAsia="Times New Roman" w:cs="Times New Roman"/>
          <w:b/>
          <w:sz w:val="24"/>
        </w:rPr>
        <w:t>Wind Easement</w:t>
      </w:r>
    </w:p>
    <w:p>
      <w:pPr>
        <w:keepNext w:val="0"/>
        <w:spacing w:before="200" w:after="0" w:line="260" w:lineRule="exact"/>
        <w:ind w:left="720" w:right="0" w:firstLine="0"/>
        <w:jc w:val="both"/>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[Date]</w:t>
      </w:r>
    </w:p>
    <w:p>
      <w:pPr>
        <w:keepNext w:val="0"/>
        <w:spacing w:before="200" w:after="0" w:line="260" w:lineRule="exact"/>
        <w:ind w:left="720" w:right="0" w:firstLine="0"/>
        <w:jc w:val="both"/>
      </w:pPr>
      <w:r>
        <w:rPr>
          <w:rFonts w:ascii="Times New Roman" w:hAnsi="Times New Roman" w:eastAsia="Times New Roman" w:cs="Times New Roman"/>
          <w:b/>
          <w:sz w:val="24"/>
        </w:rPr>
        <w:t>Grantor:</w:t>
      </w:r>
      <w:r>
        <w:rPr>
          <w:rFonts w:ascii="Times New Roman" w:hAnsi="Times New Roman" w:eastAsia="Times New Roman" w:cs="Times New Roman"/>
          <w:b w:val="0"/>
          <w:sz w:val="24"/>
        </w:rPr>
        <w:t xml:space="preserve"> [Name], [marital status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man]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________[type of entity,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partnership]</w:t>
      </w:r>
    </w:p>
    <w:p>
      <w:pPr>
        <w:keepNext w:val="0"/>
        <w:spacing w:before="200" w:after="0" w:line="260" w:lineRule="exact"/>
        <w:ind w:left="720" w:right="0" w:firstLine="0"/>
        <w:jc w:val="both"/>
      </w:pPr>
      <w:r>
        <w:rPr>
          <w:rFonts w:ascii="Times New Roman" w:hAnsi="Times New Roman" w:eastAsia="Times New Roman" w:cs="Times New Roman"/>
          <w:b/>
          <w:sz w:val="24"/>
        </w:rPr>
        <w:t>Grantor's Mailing 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[County] County</w:t>
      </w:r>
    </w:p>
    <w:p>
      <w:pPr>
        <w:keepNext w:val="0"/>
        <w:spacing w:before="200" w:after="0" w:line="260" w:lineRule="exact"/>
        <w:ind w:left="720" w:right="0" w:firstLine="0"/>
        <w:jc w:val="both"/>
      </w:pPr>
      <w:r>
        <w:rPr>
          <w:rFonts w:ascii="Times New Roman" w:hAnsi="Times New Roman" w:eastAsia="Times New Roman" w:cs="Times New Roman"/>
          <w:b/>
          <w:sz w:val="24"/>
        </w:rPr>
        <w:t>Grantee:</w:t>
      </w:r>
      <w:r>
        <w:rPr>
          <w:rFonts w:ascii="Times New Roman" w:hAnsi="Times New Roman" w:eastAsia="Times New Roman" w:cs="Times New Roman"/>
          <w:b w:val="0"/>
          <w:sz w:val="24"/>
        </w:rPr>
        <w:t xml:space="preserve"> [Name], [marital status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man]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partnership]</w:t>
      </w:r>
    </w:p>
    <w:p>
      <w:pPr>
        <w:keepNext w:val="0"/>
        <w:spacing w:before="200" w:after="0" w:line="260" w:lineRule="exact"/>
        <w:ind w:left="720" w:right="0" w:firstLine="0"/>
        <w:jc w:val="both"/>
      </w:pPr>
      <w:r>
        <w:rPr>
          <w:rFonts w:ascii="Times New Roman" w:hAnsi="Times New Roman" w:eastAsia="Times New Roman" w:cs="Times New Roman"/>
          <w:b/>
          <w:sz w:val="24"/>
        </w:rPr>
        <w:t>Grantee's Mailing 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[County] County</w:t>
      </w:r>
    </w:p>
    <w:p>
      <w:pPr>
        <w:keepNext w:val="0"/>
        <w:spacing w:before="200" w:after="0" w:line="260" w:lineRule="exact"/>
        <w:ind w:left="720" w:right="0" w:firstLine="0"/>
        <w:jc w:val="both"/>
      </w:pPr>
      <w:r>
        <w:rPr>
          <w:rFonts w:ascii="Times New Roman" w:hAnsi="Times New Roman" w:eastAsia="Times New Roman" w:cs="Times New Roman"/>
          <w:b/>
          <w:sz w:val="24"/>
        </w:rPr>
        <w:t>Initial Term (years):</w:t>
      </w:r>
      <w:r>
        <w:rPr>
          <w:rFonts w:ascii="Times New Roman" w:hAnsi="Times New Roman" w:eastAsia="Times New Roman" w:cs="Times New Roman"/>
          <w:b w:val="0"/>
          <w:sz w:val="24"/>
        </w:rPr>
        <w:t xml:space="preserve"> [e.g., 30 years] beginning on the Commencement Date.</w:t>
      </w:r>
    </w:p>
    <w:p>
      <w:pPr>
        <w:keepNext w:val="0"/>
        <w:spacing w:before="200" w:after="0" w:line="260" w:lineRule="exact"/>
        <w:ind w:left="720" w:right="0" w:firstLine="0"/>
        <w:jc w:val="both"/>
      </w:pPr>
      <w:r>
        <w:rPr>
          <w:rFonts w:ascii="Times New Roman" w:hAnsi="Times New Roman" w:eastAsia="Times New Roman" w:cs="Times New Roman"/>
          <w:b/>
          <w:sz w:val="24"/>
        </w:rPr>
        <w:t>Commencement Date:</w:t>
      </w:r>
      <w:r>
        <w:rPr>
          <w:rFonts w:ascii="Times New Roman" w:hAnsi="Times New Roman" w:eastAsia="Times New Roman" w:cs="Times New Roman"/>
          <w:b w:val="0"/>
          <w:sz w:val="24"/>
        </w:rPr>
        <w:t xml:space="preserve"> The Effective Date unless postponed pursuant to the terms hereof.</w:t>
      </w:r>
    </w:p>
    <w:p>
      <w:pPr>
        <w:keepNext w:val="0"/>
        <w:spacing w:before="200" w:after="0" w:line="260" w:lineRule="exact"/>
        <w:ind w:left="720" w:right="0" w:firstLine="0"/>
        <w:jc w:val="both"/>
      </w:pPr>
      <w:r>
        <w:rPr>
          <w:rFonts w:ascii="Times New Roman" w:hAnsi="Times New Roman" w:eastAsia="Times New Roman" w:cs="Times New Roman"/>
          <w:b/>
          <w:sz w:val="24"/>
        </w:rPr>
        <w:t>Termination Date:</w:t>
      </w:r>
      <w:r>
        <w:rPr>
          <w:rFonts w:ascii="Times New Roman" w:hAnsi="Times New Roman" w:eastAsia="Times New Roman" w:cs="Times New Roman"/>
          <w:b w:val="0"/>
          <w:sz w:val="24"/>
        </w:rPr>
        <w:t xml:space="preserve"> The [e.g., thirtieth (30th)] anniversary date of the Commencement Date (or such other date on which this Easement may be terminated as provided elsewhere herein), subject to any rights of Grantee to extend the Initial Term as provided herein.</w:t>
      </w:r>
    </w:p>
    <w:p>
      <w:pPr>
        <w:keepNext w:val="0"/>
        <w:spacing w:before="200" w:after="0" w:line="260" w:lineRule="exact"/>
        <w:ind w:left="720" w:right="0" w:firstLine="0"/>
        <w:jc w:val="both"/>
      </w:pPr>
      <w:r>
        <w:rPr>
          <w:rFonts w:ascii="Times New Roman" w:hAnsi="Times New Roman" w:eastAsia="Times New Roman" w:cs="Times New Roman"/>
          <w:b/>
          <w:sz w:val="24"/>
        </w:rPr>
        <w:t>Property:</w:t>
      </w:r>
      <w:r>
        <w:rPr>
          <w:rFonts w:ascii="Times New Roman" w:hAnsi="Times New Roman" w:eastAsia="Times New Roman" w:cs="Times New Roman"/>
          <w:b w:val="0"/>
          <w:sz w:val="24"/>
        </w:rPr>
        <w:t xml:space="preserve"> That certain real property situated in [County] County, ________, consisting of [number] acres of real property out of the [Survey] Survey, Section [Section], Abstract [Abstract], as more particularly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reference.</w:t>
      </w:r>
    </w:p>
    <w:p>
      <w:pPr>
        <w:keepNext w:val="0"/>
        <w:spacing w:before="200" w:after="0" w:line="260" w:lineRule="exact"/>
        <w:ind w:left="720" w:right="0" w:firstLine="0"/>
        <w:jc w:val="both"/>
      </w:pPr>
      <w:r>
        <w:rPr>
          <w:rFonts w:ascii="Times New Roman" w:hAnsi="Times New Roman" w:eastAsia="Times New Roman" w:cs="Times New Roman"/>
          <w:b/>
          <w:sz w:val="24"/>
        </w:rPr>
        <w:t>Purpose of Easement:</w:t>
      </w:r>
      <w:r>
        <w:rPr>
          <w:rFonts w:ascii="Times New Roman" w:hAnsi="Times New Roman" w:eastAsia="Times New Roman" w:cs="Times New Roman"/>
          <w:b w:val="0"/>
          <w:sz w:val="24"/>
        </w:rPr>
        <w:t xml:space="preserve"> To grant to Grantee the exclusive right to enjoy the free and unobstructed flow of wind across and through the Property. </w:t>
      </w:r>
    </w:p>
    <w:p>
      <w:pPr>
        <w:keepNext w:val="0"/>
        <w:spacing w:before="200" w:after="0" w:line="260" w:lineRule="exact"/>
        <w:ind w:left="720" w:right="0" w:firstLine="0"/>
        <w:jc w:val="both"/>
      </w:pPr>
      <w:r>
        <w:rPr>
          <w:rFonts w:ascii="Times New Roman" w:hAnsi="Times New Roman" w:eastAsia="Times New Roman" w:cs="Times New Roman"/>
          <w:b/>
          <w:sz w:val="24"/>
        </w:rPr>
        <w:t>"Generating Units":</w:t>
      </w:r>
      <w:r>
        <w:rPr>
          <w:rFonts w:ascii="Times New Roman" w:hAnsi="Times New Roman" w:eastAsia="Times New Roman" w:cs="Times New Roman"/>
          <w:b w:val="0"/>
          <w:sz w:val="24"/>
        </w:rPr>
        <w:t xml:space="preserve"> "Generating Units" shall collectively mean the following: wind turbines, wind conversion systems and wind energy generating facilities (including without limitation associated towers, foundations, support structures, guy wires, braces and other structures and equipment), of any type or technology.</w:t>
      </w:r>
    </w:p>
    <w:p>
      <w:pPr>
        <w:keepNext w:val="0"/>
        <w:spacing w:before="200" w:after="0" w:line="260" w:lineRule="exact"/>
        <w:ind w:left="720" w:right="0" w:firstLine="0"/>
        <w:jc w:val="both"/>
      </w:pPr>
      <w:r>
        <w:rPr>
          <w:rFonts w:ascii="Times New Roman" w:hAnsi="Times New Roman" w:eastAsia="Times New Roman" w:cs="Times New Roman"/>
          <w:b/>
          <w:sz w:val="24"/>
        </w:rPr>
        <w:t>"Wind Facilities":</w:t>
      </w:r>
      <w:r>
        <w:rPr>
          <w:rFonts w:ascii="Times New Roman" w:hAnsi="Times New Roman" w:eastAsia="Times New Roman" w:cs="Times New Roman"/>
          <w:b w:val="0"/>
          <w:sz w:val="24"/>
        </w:rPr>
        <w:t xml:space="preserve"> "Wind Facilities" shall collectively mean the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transmission facilities, including overhead and underground transmission, distribution and collector lines, wires and cables, conduit, footings, foundations, towers, poles, crossarms, guy lines and anchors, substations, interconnection and/or switching facilities, circuit breakers and transformers, and energy storage facilities; (b) overhead and underground control, communications and radio relay systems and telecommunications equipment, including fiber, wires, cables, conduit and poles; (c) meteorological towers and wind measurement equipment; (d) roads and erosion control facilities; (e) water pipelines and pumping facilities; (f) control, maintenance and administration buildings; (g) utility installations; (h) laydown areas and maintenance yards; (i) signs; (j) fences and other safety and protection facilities; and (k) other improvements, facilities, appliances, machinery and equipment in any way related to or associated with any of the foregoing.  </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for and in consideration of the aforementioned recitals, the mutual covenants and undertakings of the parties hereinafter set forth, and other good and valuable consideration, the receipt and sufficiency thereof being acknowledged and confessed, Grantor and Grantee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Property – Grant of Wind Easement.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obstruction to the free flow of the wind is prohibited throughout the entire area of the Property, which shall consist horizontally 360 degrees from any point where any Generating Units are or may be located at any time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Site</w:t>
      </w:r>
      <w:r>
        <w:rPr>
          <w:rFonts w:ascii="Times New Roman" w:hAnsi="Times New Roman" w:eastAsia="Times New Roman" w:cs="Times New Roman"/>
          <w:b w:val="0"/>
          <w:sz w:val="24"/>
        </w:rPr>
        <w:t xml:space="preserve">")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distance from each Site to the boundaries of the Property, together vertically through all space located above the surface of the Property, that is, 180 degrees or such greater number or numbers of degrees as may be necessary to extend from each point on and along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line drawn along the surface from each point along the exterior boundary of the Property through each Site to each point and on and along such line to the opposite exterior boundary of the Property. Trees, structures and improvements located on the Property as of the date of this Easement shall be allowed to remain and Grantee may not require their removal. Grantor may not place or plant any trees, structures or improvements on the Property after the date of this Easement that are greater than [number of feet] feet in height or within [number of feet] feet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Generating Unit, which may, in Grantee's sole judgment, impede or interfere with the flow of wind to any Site or Generating Unit, unless Grantor has received prior written approval from Grantee, approval not to be unreasonably withheld for any such trees, structures or improvements. The provisions of this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shall survive for the full Term of this Easement including any Extended Term (defined hereinbelow).</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Easement 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of this Easement (the "</w:t>
      </w:r>
      <w:r>
        <w:rPr>
          <w:rFonts w:ascii="Times New Roman" w:hAnsi="Times New Roman" w:eastAsia="Times New Roman" w:cs="Times New Roman"/>
          <w:b w:val="0"/>
          <w:sz w:val="24"/>
        </w:rPr>
        <w:t>Initial Term</w:t>
      </w:r>
      <w:r>
        <w:rPr>
          <w:rFonts w:ascii="Times New Roman" w:hAnsi="Times New Roman" w:eastAsia="Times New Roman" w:cs="Times New Roman"/>
          <w:b w:val="0"/>
          <w:sz w:val="24"/>
        </w:rPr>
        <w:t>") is [number of years] years from the Effective Date of this Easement unless terminated earlier or extended in accordance with its terms. The Initial Term may be extended, if at all, by Grantee at its sole option for [number] additional [number of years]-year periods (the "</w:t>
      </w:r>
      <w:r>
        <w:rPr>
          <w:rFonts w:ascii="Times New Roman" w:hAnsi="Times New Roman" w:eastAsia="Times New Roman" w:cs="Times New Roman"/>
          <w:b w:val="0"/>
          <w:sz w:val="24"/>
        </w:rPr>
        <w:t>Extended Term</w:t>
      </w:r>
      <w:r>
        <w:rPr>
          <w:rFonts w:ascii="Times New Roman" w:hAnsi="Times New Roman" w:eastAsia="Times New Roman" w:cs="Times New Roman"/>
          <w:b w:val="0"/>
          <w:sz w:val="24"/>
        </w:rPr>
        <w:t xml:space="preserve">") concurrently, for the first Extended Term beginning upon the expiration of the Initial Term or, for the second Extended Term beginning upon the expiration of the first Extended Term. If Grantee decides to exercise its option to extend the then-current Term and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Extended Term, it shall deliver written notice to Grantor no later than [number of months] months prior to the expiration of the then-current Term. The Extended Term(s) shall be on all of the same terms and conditions as provided in this Easement. (The Initial Term plus any additional Extended Terms shall be referred to in this Easement as the "</w:t>
      </w:r>
      <w:r>
        <w:rPr>
          <w:rFonts w:ascii="Times New Roman" w:hAnsi="Times New Roman" w:eastAsia="Times New Roman" w:cs="Times New Roman"/>
          <w:b w:val="0"/>
          <w:sz w:val="24"/>
        </w:rPr>
        <w:t>Term</w:t>
      </w:r>
      <w:r>
        <w:rPr>
          <w:rFonts w:ascii="Times New Roman" w:hAnsi="Times New Roman" w:eastAsia="Times New Roman" w:cs="Times New Roman"/>
          <w:b w:val="0"/>
          <w:sz w:val="24"/>
        </w:rPr>
        <w:t>" of this Easement.)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at any time during the Term of this Easement, including any and all Extended Terms, Grantee deems it to be necessary or desirable to meet legal or regulatory requirements, Grantee may request that Grantor re-execute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easement substantially in the form of this Easement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equal to the Term of this Easement and Grantor shall execute and enter into the new easement with Grantee or its designee.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Easement.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occurrence of any of the following events shall terminate this Easement: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expiration of the Term of this Easement as set forth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written agreement of both parties to terminate this Easement; 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uncured material breach of this Easement by either party or the election of the non-breaching party to terminate the Easement pursuant to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Covenants.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acknowledge that the covenants, conditions, rights and restrictions in favor of Grantee pursuant to this Easement, including, but not limited to, the Property, and Grantee's use of and benefit from those covenants, conditions, rights and restrictions, may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wind energy project with which the Property will share structural and transmission components, ingress and egress, utility access, and other support, all of which are specifically designed to be interrelated and integrated in operation and use for the full life of the project (such phase will constitute the "</w:t>
      </w:r>
      <w:r>
        <w:rPr>
          <w:rFonts w:ascii="Times New Roman" w:hAnsi="Times New Roman" w:eastAsia="Times New Roman" w:cs="Times New Roman"/>
          <w:b w:val="0"/>
          <w:sz w:val="24"/>
        </w:rPr>
        <w:t>Projec</w:t>
      </w:r>
      <w:r>
        <w:rPr>
          <w:rFonts w:ascii="Times New Roman" w:hAnsi="Times New Roman" w:eastAsia="Times New Roman" w:cs="Times New Roman"/>
          <w:b w:val="0"/>
          <w:sz w:val="24"/>
        </w:rPr>
        <w:t>t" for the purposes of this Easement) and that the covenants, conditions, rights and restrictions in favor of Grantee pursuant to this Easement shall not be deemed nominal, invalid, inoperative, abandoned, or otherwise be disregarded while any portion of the Project remains operational.</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Base Turbine Payments.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shall pay to Grantor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payment (the "Base Payment") of $[Dollar amount of annual base payment] for the rights under this Easement related to the Generating Units. In addition to the Base Payment, Grantee shall pay to Grantor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turbine payment (the "</w:t>
      </w:r>
      <w:r>
        <w:rPr>
          <w:rFonts w:ascii="Times New Roman" w:hAnsi="Times New Roman" w:eastAsia="Times New Roman" w:cs="Times New Roman"/>
          <w:b w:val="0"/>
          <w:sz w:val="24"/>
        </w:rPr>
        <w:t>Turbine Payment</w:t>
      </w:r>
      <w:r>
        <w:rPr>
          <w:rFonts w:ascii="Times New Roman" w:hAnsi="Times New Roman" w:eastAsia="Times New Roman" w:cs="Times New Roman"/>
          <w:b w:val="0"/>
          <w:sz w:val="24"/>
        </w:rPr>
        <w:t xml:space="preserve">") of $[dollar amount of annual turbine payment] per wind turbine, if one or more turbines are located on the Property, for the first [number of years] years of the Easement Term. For the next [next numbers of year] years thereafter, the Turbine Payment will be $[dollar amount of annual turbine payment] per turbine located on the Property.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each subsequent year during the Term, the annual Base Payment and Turbine Payment payments will increase at the rate of [percentage increase per year] % per year for the remainder of the Term. Grantee's obligation to pay the Base Payment shall commence one year after the Effective Date of this Easement. Grantee's obligation to pay the Turbine Payment shall commence upon commercial operation of the Project. All Base Payment and Turbine Payment obligations shall be prorated for any partial year.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Grantee shall pay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bonus of $[dollar amount of bonus] within [number of days] days of the Effective Date.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 Assessments and Utilities.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 Payments.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shall pay, when due, all real property taxes and assessments levied against the Property and all personal property taxes and assessments levied against any property and improvements owned by Grantor and located on the Property. If Grantor shall fail to pay any such taxes or assessments when due, Grantee may, at its option, pay those taxes and assessments and any accrued interest and penalties, and deduct the amount of its payment from any Base Payment otherwise due to Grantor from Grantee. If such taxes and assessments are greater than any Base Payment due, in addition to deducting the payment from any Base Payment due, Grantee may pursue legal options for the differences.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Grantee Payments.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shall pay all personal property taxes and assessments levied against the Wind Facilities when due including any production tax imposed on the electricity produced by the Wind Facilities. Grantee shall provide proof of such payment upon request of Grantor.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Contest of Levies.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contest the validity or amount of any levied taxes, assessments or other charges for which each is responsible under this Easement as long as such contest is pursued in good faith and with due diligence and the party contesting the tax, assessment or charge has paid the obligation in question or posted bond to pay the obligation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determination. Both parties shall cooperate in pursuit of any such appeal.</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Utilities of Grantee.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shall pay for all water, electric, telecommunications and any other utility services used by the Wind Facilities or Grantee on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Grantee's Covenants.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covenants, represents and warrants to Grantor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Liens.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shall keep the Property free and clear of all liens and claims of liens for labor, materials, services, supplies and equipment performed on or furnished to Grantee or any Wind Facility on the Property in connection with Grantee's use of the Property. Grantee may contest any such lien, but shall post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use other available means to remove any lien that is created during the contested proceeding. Grantee agrees to otherwise remove any lien or encumbrance for which it is responsible pursuant to this paragraph within [number of days] days of the creation of any such lien or encumbrance.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Permits and 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and its designees shall at all times comply with all federal, state and local laws, statutes, ordinances, rules, regulations, judgments and other valid orders of any governmental authority with respect to Grantee's activities pursuant to this Easement and shall obtain all permits, licenses and orders required to conduct any and all such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Grantee's Improvements.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Wind Facilities constructed, installed or placed on the Property by Grantee pursuant to this Easement shall be the sole property of Grantee and Grantor shall have no ownership or other interest in any Wind Facilities on the Property. Throughout the Term, Grantee shall, at its sole cost and expense, maintain the Wind Facilities in good condition and repair, ordinary wear and tear excepted. All Wind Facilities constructed, installed or placed on the Property by Grantee pursuant to this Easement may be moved, replaced, repaired or refurbished by Grantee at any time. At the end of the Term of this Easement, including any termination of the Easement during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Extended Term, Grantee shall remove all its Wind Facilities, including foundations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depth of [number of feet] feet below grade, within [number of months] months from the date the Term expires or the Easement terminates. If Grantee fails to remove any of the Wind Facilities within the required time period, such Wind Facilities shall be considered abandoned by Grantee and Grantor may remove these Wind Facilities from the Property and dispose of them in its sole discretion without notice or liability to Grantee. If Grantee fails to remove any of the Wind Facilities as required, and Grantor removes such Wind Facilities at Grantor's expense, Grantee shall reimburse Grantor for all reasonable costs of removing those Wind Facilities as required by the Easement, less any salvage value received by Grantor, within thirty (30) days after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from Grantor.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Hazardous Materials.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shall, and shall cause its subcontractors to, comply with all Hazardous Material Laws in connection with Grantee's operations on the Property.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Hazardous Materials</w:t>
      </w:r>
      <w:r>
        <w:rPr>
          <w:rFonts w:ascii="Times New Roman" w:hAnsi="Times New Roman" w:eastAsia="Times New Roman" w:cs="Times New Roman"/>
          <w:b w:val="0"/>
          <w:sz w:val="24"/>
        </w:rPr>
        <w:t>" means and includes asbestos or any substance containing asbestos, polychlorinated biphenyls, any explosives, radioactive materials, chemicals known or suspected to cause cancer or reproductive toxicity, pollutants, effluents, contaminants, emissions, infectious wastes, any petroleum or petroleum-derived waste or product or related materials and any items defined as hazardous, special or toxic materials, substances or waste under any Hazardous Material law. "</w:t>
      </w:r>
      <w:r>
        <w:rPr>
          <w:rFonts w:ascii="Times New Roman" w:hAnsi="Times New Roman" w:eastAsia="Times New Roman" w:cs="Times New Roman"/>
          <w:b w:val="0"/>
          <w:sz w:val="24"/>
        </w:rPr>
        <w:t>Hazardous Material Laws</w:t>
      </w:r>
      <w:r>
        <w:rPr>
          <w:rFonts w:ascii="Times New Roman" w:hAnsi="Times New Roman" w:eastAsia="Times New Roman" w:cs="Times New Roman"/>
          <w:b w:val="0"/>
          <w:sz w:val="24"/>
        </w:rPr>
        <w:t>" collectively means and includes any local, state or federal law, statute, ordinance, rule, regulation or order relating to public health, safety or the environment.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Grantee shall only use Hazardous Materials on the Property or cause or permit to exist or be stored on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Grantee's operations in such quantities as may be required in its normal business operations, used per manufacturer's instructions, and used only for its intended use. Grantee agrees to properly store, transport and dispose of all Hazardous Materials introduced, used, produced or generated in the course of Grantee's construction, operation and maintenance of equipment located on Grantor's Property. In addition, no disposal of any Hazardous Materials shall take place on the Property.</w:t>
      </w:r>
    </w:p>
    <w:p>
      <w:pPr>
        <w:keepNext w:val="0"/>
        <w:spacing w:before="200" w:after="0" w:line="260" w:lineRule="exact"/>
        <w:ind w:left="1080" w:right="0" w:firstLine="0"/>
        <w:jc w:val="both"/>
      </w:pPr>
      <w:r>
        <w:rPr>
          <w:rFonts w:ascii="Times New Roman" w:hAnsi="Times New Roman" w:eastAsia="Times New Roman" w:cs="Times New Roman"/>
          <w:b w:val="0"/>
          <w:sz w:val="24"/>
        </w:rPr>
        <w:t>If Grantee or any of its subcontractors causes any spill or release of any Hazardous Materials into the environment which requires reporting and remediation under Hazardous Material Laws, Grantee shall be responsible for ensuring timely and adequate compliance with reporting to regulatory agencies and accomplishing remediation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Grantor's Covenants.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Grantor covenants, represents and warrants to Grantee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and 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is the sole owner of the Property in fee simple and each person or entity signing this Easement on behalf of Grantor has the full and unrestricted authority to execute and deliver this Easement and to grant the easements and rights granted in this Easement. All persons having any ownership interest in the Property and Property (including spouses) are signing this Easement as Grantor. When signed by Grantor, this Easement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agreement enforceable against Grantor in accordance with its terms. There are no encumbrances or liens against the Property. Upon request, Grantor shall provide to Grantee title evidence supporting the representations, warranties and covenants of this subsection.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Quiet Enjoyment.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long as Grantee is not in default under this Easement, Grantee shall have the quiet use and enjoyment of the Property in accordance with the terms of this Easement without any interference of any kind by Grantor or any person claiming through Grantor. Grantor and its activities on the Property and any grant of rights Grantor makes to any other person shall not interfere with any of Grantee's activities pursuant to this Easement, Grantor shall not interfere with any of Grantee's activities pursuant to this Easement, and Grantor shall not interfere or allow interference with the wind speed or wind direction over the Property or otherwise engage in activities which might impede or decrease the output or efficiency of the Wind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Hazardous Materials.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shall, and shall cause its subcontractors and tenants to, comply with all Hazardous Material Laws in connection with Grantor's operations on the Property. "Hazardous Materials" has the same definition as provided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Grantor shall only use Hazardous Materials on the Property or cause or permit to exist or be stored on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Grantor's operations in such quantities as may be required in its normal business operations, used per manufacturer's instructions, and used only for its intended use. Grantor agrees to properly store, transport and dispose of all Hazardous Materials introduced, used, produced or generated in the course of Grantor's work on the Property. In addition, no disposal of any Hazardous Materials shall take place on the Property.</w:t>
      </w:r>
    </w:p>
    <w:p>
      <w:pPr>
        <w:keepNext w:val="0"/>
        <w:spacing w:before="200" w:after="0" w:line="260" w:lineRule="exact"/>
        <w:ind w:left="1080" w:right="0" w:firstLine="0"/>
        <w:jc w:val="both"/>
      </w:pPr>
      <w:r>
        <w:rPr>
          <w:rFonts w:ascii="Times New Roman" w:hAnsi="Times New Roman" w:eastAsia="Times New Roman" w:cs="Times New Roman"/>
          <w:b w:val="0"/>
          <w:sz w:val="24"/>
        </w:rPr>
        <w:t>If Grantor or any of its subcontractors or tenants causes any spills or releases of any Hazardous Materials into the environment which require reporting and remediation under Hazardous Material Laws, Grantor shall be responsible for ensuring timely and adequate compliance with reporting to regulatory agencies and accomplishing remediation requirements.</w:t>
      </w:r>
    </w:p>
    <w:p>
      <w:pPr>
        <w:keepNext w:val="0"/>
        <w:spacing w:before="200" w:after="0" w:line="260" w:lineRule="exact"/>
        <w:ind w:left="1080" w:right="0" w:firstLine="0"/>
        <w:jc w:val="both"/>
      </w:pPr>
      <w:r>
        <w:rPr>
          <w:rFonts w:ascii="Times New Roman" w:hAnsi="Times New Roman" w:eastAsia="Times New Roman" w:cs="Times New Roman"/>
          <w:b w:val="0"/>
          <w:sz w:val="24"/>
        </w:rPr>
        <w:t>Grantor represents, warrants and covenants as of the date of this Easement, and further warrants at the time of each Turbine Payment, as follows: to the best of Grantor's knowledge and belief, (i) there are no abandoned wells, solid waste disposal sites, or Hazardous Materials located on, under or adjacent to the Property; (ii) the Property do not contain levels of petroleum or Hazardous Materials which require remediation or monitoring; and (iii) the Property are not subject to any judicial or administrative action, investigation or order under any applicable Hazardous Material Laws. Neither Grantor nor any of its subcontractors or tenants has done anything to contaminate the Property with Hazardous Materials. Grantor is and shall be responsible for the remediation and removal of any contaminated soil which resulted from its normal business operations. The Property do not, and, to the best of Grantor's knowledge, have never contained any underground or above ground storage tanks, except for those described in Exhibit [designation of exhibit, if applicable] attached to this Easement.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represents that Grantor has disclosed, and during the Term shall disclose, fully to Grantee any leases, grants or other rights made by Grantor to any other party in connection with the Property. Grantor shall cooperate with Grantee in good faith to obtain non-disturbance and subordination agreements from any person or entity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encumbrance, mortgage, easement or other exception to Grantor's fee title to the Property to the extent necessary to eliminate any actual or potential interference by any such lienholder with any rights granted to Grantee under this Easement. Grantor shall also cooperate with Grantee to obtain and maintain any permits needed for the Wind Facilities. Grantor shall also provide Grantee with such further assurances and shall execute any estoppel certificates, consents to assignments or additional documents that may be reasonably necessary for recording purposes or requested by Grantee or any of its lenders. In consideration of the mutual benefits arising under this Easement, Grantor, to the extent permitted by law, waives any and all statutory liens and other lien rights now or later existing in any property of Grantee on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(the "</w:t>
      </w:r>
      <w:r>
        <w:rPr>
          <w:rFonts w:ascii="Times New Roman" w:hAnsi="Times New Roman" w:eastAsia="Times New Roman" w:cs="Times New Roman"/>
          <w:b w:val="0"/>
          <w:sz w:val="24"/>
        </w:rPr>
        <w:t>Indemnifying Party</w:t>
      </w:r>
      <w:r>
        <w:rPr>
          <w:rFonts w:ascii="Times New Roman" w:hAnsi="Times New Roman" w:eastAsia="Times New Roman" w:cs="Times New Roman"/>
          <w:b w:val="0"/>
          <w:sz w:val="24"/>
        </w:rPr>
        <w:t>") agrees to defend, indemnify and hold harmless the other party and the other party's officers, directors, employees, representatives, mortgagors and agents (collectively, the "</w:t>
      </w:r>
      <w:r>
        <w:rPr>
          <w:rFonts w:ascii="Times New Roman" w:hAnsi="Times New Roman" w:eastAsia="Times New Roman" w:cs="Times New Roman"/>
          <w:b w:val="0"/>
          <w:sz w:val="24"/>
        </w:rPr>
        <w:t>Indemnified Party</w:t>
      </w:r>
      <w:r>
        <w:rPr>
          <w:rFonts w:ascii="Times New Roman" w:hAnsi="Times New Roman" w:eastAsia="Times New Roman" w:cs="Times New Roman"/>
          <w:b w:val="0"/>
          <w:sz w:val="24"/>
        </w:rPr>
        <w:t xml:space="preserve">") against all losses, damages, claims, expenses and liabilities for physical damage to property and for physical injury to any person, to the extent resulting from or arising out of (i) any operations or activities of the Indemnifying Party on the Property; (ii) any negligent or intentional act or omission on the part of the Indemnifying Party; or (iii) any breach of this Easement by the Indemnifying Party. This indemnification shall not apply to losses, damages, claims, expenses and liabilities to the extent caused by any negligent or intentional act or omission on the part of the Indemnified Party. Grantee's obligations regarding crop damage are specified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and are not covered under this indemnification. This indemnification shall survive the termination of this Easement.</w:t>
      </w:r>
    </w:p>
    <w:p>
      <w:pPr>
        <w:keepNext w:val="0"/>
        <w:spacing w:before="200" w:after="0" w:line="260" w:lineRule="exact"/>
        <w:ind w:left="1080" w:right="0" w:firstLine="0"/>
        <w:jc w:val="both"/>
      </w:pPr>
      <w:r>
        <w:rPr>
          <w:rFonts w:ascii="Times New Roman" w:hAnsi="Times New Roman" w:eastAsia="Times New Roman" w:cs="Times New Roman"/>
          <w:b w:val="0"/>
          <w:sz w:val="24"/>
        </w:rPr>
        <w:t>In no event shall either party be liable for indirect, incidental, or consequential damages (other than death or bodily injury), including but not limited to loss of profits or revenue or downtime costs.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Crop Damage.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anticipate and acknowledge that Grantor may suffer damage to crops, fences, and other property or improvements on the Property during Grantee's construction, installation and maintenance of Wind Facilities on the Property. Grantee shall pay Grantor fair compensation for any such losses or damage, and, if the parties cannot reach agreement as to amount which would constitute fair compensation, the issue shall be submitted to arbitration before the American Arbitration Association or any arbitrator mutually agreed to by the parties. After construction is complete, Grantee shall not be responsible to pay Grantor any losses of income, rent, business opportunities, profits or other losses arising out of Grantor's inability to grow crops or otherwise use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may not assign, sublease, transfer or convey its interest in this Easement without Grantor's consent, which shall not be unreasonably withheld or delayed, provided, however that any such assignment, if permitted, shall provide that (i) any such assignment or conveyance shall not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beyond the Term of this Easement and (ii) the assignee or transferee shall be subject to all of the obligations, covenants and conditions applicable to Grantee.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Continuing Nature of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Easement in Gross for Benefit of Grantee.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Easement and related rights granted by Grantor in this Easement to Grantee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in gross for the benefit of Grantee, its successors and assigns, as owner of the rights created by the Easement. This Easement and other rights granted by Grantor in this Easement are independent of any lands or estates of interest in lands; there is no other real property benefiting from the easement granted in this Easement; and, as between the Property and other tracts of property on which Grantee may locate Generating Units, no tract is considered dominant or servient as to the other.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Burdens of Easement Run with the Land; Inurement for Grantee.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burdens of this Easement and all other rights granted to Grantee in this Easement shall run with and against the Property and the Property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and burden on the Property and shall be binding upon and against Grantor and its successors, assigns, permittees, licensees, grantees, employees and agents. This Easement shall inure to the benefit of Grantee and its successors, assigns, permittees, licensees and grantees.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Condemnation; Force Majeure.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Condemnation.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eminent domain proceedings are commenced against all or any portion of the Property, and the taking and proposed use of such property would in the reasonable judgment of Grantee prevent or adversely affect Grantee's construction, installation or operation of Wind Facilities on the Property, the parties shall either amend this Easement to reflect any necessary relocation of the Generating Units will preserve the value and benefit of the Easement to Grantee, together with any corresponding payments, or, at Grantee's option, this Easement shall terminate, in which event neither party shall have any further obligation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Proceeds.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payments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condemnor on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taking by eminent domain shall be the property of Grantor, except that Grantee shall be entitled to any award or amount paid for the reasonable costs of removing or relocating any of the Wind Facilities or the loss of any such Wind Facilities or the use of the Property pursuant to this Easement. Grantee shall have the right to participate in any condemnation proceedings to this extent.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Grantor nor Grantee shall be liable to each other, or be permitted to terminate this Easement, for any failure to perform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this Easement to the extent such performance is prevented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which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beyond the control of the party affected and which, by exercise of due diligence and foresight, could not reasonably have been avoided.</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following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that shall permit the non-defaulting party to terminate this Easement or pursue other remedies available at law or equity: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failure by Grantee to pay Base Payments or Turbine Payments and the failure to pay continues for [number of days] days after written notice from Grantor; 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other material breach of this Easement by either party which continues for [number of days] days after written notice of default from the non-defaulting party or, if the cure will take longer than [number of days] days, the length of time necessary to effect cure as long as the defaulting party is making diligent efforts to cure during that time, but in no event shall of the total cure period be more than ninety (90) days from the date of the written notice of default from the non-defaulting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Performance.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acknowledges and agrees that should Grantor breach any of its obligations under this Easement or otherwise fail to permit Grantee to exercise any of the rights and privileges granted in this Easement, Grantee shall have the right to seek specific enforcement of this Easement. In that event, Grantor agrees that Grantee has no adequate remedy at law.</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Notices, consents or other documents required or permitted by this Easement must be given by personal delivery, facsimile or certified mail and shall be sent to the respective parties at the addresses shown on Page 1 of this Easement. </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Third-Party Beneficiaries.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provision of this Easement is intended to nor shall it in any way inure to the benefit of any third party so as to constitute any such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under this Easement, or under any one or more of the terms of this Easement, or otherwise give rise to any cause of action in any person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Easement.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mutually understood and agreed that this Easement and the attached Exhibits constitute the entire agreement between Grantor and Grantee and supersede any and all prior oral or written understandings, representations or statements, and that no understandings, representations or statements, verbal or written, have been made which modify, amend, qualify or affect the terms of this Easement. This Easement may not be amended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executed by both parties. </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Controlling Documents.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are also executing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Agreement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Wind Energy Lease attached thereto)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Encroachment Agreement of even date herewith.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any of such documents, the controlling document shall first be the Wind Energy Lease. If the conflict cannot be resolved by applying applicable terms or provisions of the Wind Energy Lease (or if the conflict does not involve the Wind Energy Lease), then the conflict shall be resolved by applying applicable terms or provisions of this Wind Easement. If the conflict is solely between terms and provision of the Option Agreement and the Encroachment Agreement, the terms and provisions of the Encroachment Agreement shall control.</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Easement is made in the state of [state] and shall be governed by the laws of [state].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parties, without further consideration, agrees to execute and deliver such additional documents and take such action as may be reasonably necessary to carry out the purposes and intent of this Easement and to fulfill the obligations of the respective parties.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shall be deemed to have waived any provision of this Easement or any remedy available to it unless such waiver is in writing and signed by the party against whom the waiver would operate. Any waiver at any time by either party of its rights with respect to any rights arising in connection with this Easement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with respect to any subsequent or other matter.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Parties.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duties, obligations and liabilities of each of the parties are intended to be several and not joint or collective. This Easement shall not be interpreted or construed to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joint venture, fiduciary relationship or partnership between Grantor and Grantee or to impose any partnership obligation or liability or any trust or agency obligation or relationship upon either party. Grantor and Grantee shall not have any right, power, or authority to enter into any agreement or undertaking for, or act on behalf of, or to act or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or representative of, or to otherwise bind,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that during the course of the performance of their respective obligations under this Easement, either party may need to provide information to the other party that the disclosing party deems to be confidential, proprietary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Any such information that is marked or identified as confidential at the time of disclosure shall be treated as confidential by the receiving party and shall not be disclosed to any other person without the prior written consent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Recording of Easement.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shall be entitled to record this Easement to document its interest in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Easement may be executed in two or more counterparts and by different parties on separate counterparts, all of which shall be considered one and the same agreement and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w:t>
      </w:r>
    </w:p>
    <w:p>
      <w:pP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Entity],</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[Name of Authorized Person], [Title]</w:t>
      </w:r>
    </w:p>
    <w:p>
      <w:pPr>
        <w:keepNext w:val="0"/>
        <w:spacing w:before="120" w:after="0" w:line="260" w:lineRule="exact"/>
        <w:ind w:left="360" w:right="0" w:firstLine="0"/>
        <w:jc w:val="left"/>
      </w:pPr>
      <w:r>
        <w:rPr>
          <w:rFonts w:ascii="Times New Roman" w:hAnsi="Times New Roman" w:eastAsia="Times New Roman" w:cs="Times New Roman"/>
          <w:b/>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[Name of Entity],</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[Name of Authorized Person], [Title]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instrument was acknowledged before me on [Month], [Day] [Year], by [Name of Grantor]. </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[state]</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on [Month], [Day] [Year], by [Name of Authorized Person], [Title] of [Name of Grantee entity], as the act and deed of said [type of entity] and in the capacity therein expressed.</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Notary]</w:t>
      </w:r>
    </w:p>
    <w:p>
      <w:pPr>
        <w:keepNext w:val="0"/>
        <w:spacing w:before="200" w:after="0" w:line="260" w:lineRule="exact"/>
        <w:ind w:left="360" w:right="0" w:firstLine="0"/>
        <w:jc w:val="both"/>
      </w:pPr>
      <w:r>
        <w:rPr>
          <w:rFonts w:ascii="Times New Roman" w:hAnsi="Times New Roman" w:eastAsia="Times New Roman" w:cs="Times New Roman"/>
          <w:b w:val="0"/>
          <w:sz w:val="24"/>
        </w:rPr>
        <w:t>Notary Public, 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PREPARED IN THE OFFICE OF:</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Phone: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Fax: [Fax Number]</w:t>
      </w: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[detailed legal description of Property,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breakdown of all tracts]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