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Withholding of Goods Due to Buyer's Nonpayment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our sales contract dated [date], between the undersigned as seller and you as purchaser requires you to remit payments to us no later than [number, e.g., fifteen] days after invoice. To date you have failed to make remittance on invoices numbered [invoice number(s)], respectively dated [date(s)], in the total amount of $[amount]. Your failure to remit the purchase price in accordance with the terms of our contract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the entire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further notice that all further deliveries are being withheld because of the specified breach of contract, and that any additional rights we have because of such breach are reserved. Should you desire to reinstate our contract, you must remit to us the amount due within [number, e.g., seven] days. We shall then continue to make deliveries for the balance of the merchandise ordered. All future deliveries, however, shall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C.O.D. basis.</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