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Massachusetts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Mass. Ann. Laws ch. 156C, § 26,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Massachusetts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refinance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manager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