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Members in Lieu of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Written Consent of Members in Lieu</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 Organizational Meeting of [Name of Company]</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member[s] (the “Member[s]”)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liability company (the “Company”), in lieu of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member[s] of the Company (the Member[s]), pursuant to Del. Code Ann. tit. 6, § 18-302(d), do hereby adopt, ratify, and approve the following resolutions:</w:t>
      </w:r>
    </w:p>
    <w:p>
      <w:pPr>
        <w:keepNext w:val="0"/>
        <w:spacing w:before="120" w:after="0" w:line="260" w:lineRule="exact"/>
        <w:ind w:left="1080" w:right="0" w:firstLine="0"/>
        <w:jc w:val="left"/>
      </w:pPr>
      <w:r>
        <w:rPr>
          <w:rFonts w:ascii="Times New Roman" w:hAnsi="Times New Roman" w:eastAsia="Times New Roman" w:cs="Times New Roman"/>
          <w:b/>
          <w:sz w:val="24"/>
        </w:rPr>
        <w:t>Ratification of Actions of Organizer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all actions taken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 behalf of the Company by the organizer be and the same are hereby ratified and approved in all respects.</w:t>
      </w:r>
    </w:p>
    <w:p>
      <w:pPr>
        <w:keepNext w:val="0"/>
        <w:spacing w:before="120" w:after="0" w:line="260" w:lineRule="exact"/>
        <w:ind w:left="1080" w:right="0" w:firstLine="0"/>
        <w:jc w:val="left"/>
      </w:pPr>
      <w:r>
        <w:rPr>
          <w:rFonts w:ascii="Times New Roman" w:hAnsi="Times New Roman" w:eastAsia="Times New Roman" w:cs="Times New Roman"/>
          <w:b/>
          <w:sz w:val="24"/>
        </w:rPr>
        <w:t>Certificate of Formation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certificate of formation of the Company as filed with the Delaware Department of State Division of Corporations by the Company’s organizer is hereby accepted.</w:t>
      </w:r>
    </w:p>
    <w:p>
      <w:pPr>
        <w:keepNext w:val="0"/>
        <w:spacing w:before="120" w:after="0" w:line="260" w:lineRule="exact"/>
        <w:ind w:left="1080" w:right="0" w:firstLine="0"/>
        <w:jc w:val="left"/>
      </w:pPr>
      <w:r>
        <w:rPr>
          <w:rFonts w:ascii="Times New Roman" w:hAnsi="Times New Roman" w:eastAsia="Times New Roman" w:cs="Times New Roman"/>
          <w:b/>
          <w:sz w:val="24"/>
        </w:rPr>
        <w:t>Company Agreement</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 hereby ratifies, approves, and adopts that certain operating agreement, and any amendments, modifications, or supplements thereto, as executed by the Members of the Company.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[Officer[s]/Member[s]] are authorized and directed to see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operating agreement is kept at the Company’s office for the maintenance of records and inspection by the Members.</w:t>
      </w:r>
    </w:p>
    <w:p>
      <w:pPr>
        <w:keepNext w:val="0"/>
        <w:spacing w:before="120" w:after="0" w:line="260" w:lineRule="exact"/>
        <w:ind w:left="1080" w:right="0" w:firstLine="0"/>
        <w:jc w:val="left"/>
      </w:pPr>
      <w:r>
        <w:rPr>
          <w:rFonts w:ascii="Times New Roman" w:hAnsi="Times New Roman" w:eastAsia="Times New Roman" w:cs="Times New Roman"/>
          <w:b/>
          <w:sz w:val="24"/>
        </w:rPr>
        <w:t>Adoption of Fiscal Year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for its accounting and tax purposes, and that such fiscal year end each [date].</w:t>
      </w:r>
    </w:p>
    <w:p>
      <w:pPr>
        <w:keepNext w:val="0"/>
        <w:spacing w:before="120" w:after="0" w:line="260" w:lineRule="exact"/>
        <w:ind w:left="1080" w:right="0" w:firstLine="0"/>
        <w:jc w:val="left"/>
      </w:pPr>
      <w:r>
        <w:rPr>
          <w:rFonts w:ascii="Times New Roman" w:hAnsi="Times New Roman" w:eastAsia="Times New Roman" w:cs="Times New Roman"/>
          <w:b/>
          <w:sz w:val="24"/>
        </w:rPr>
        <w:t>Adoption of Banking Connection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[names of officers], be designated as the depository and banking connection for the Company to be used for the deposit and withdrawal of funds (each, the Authorized Representative) and that the signature of the Authorized Representative and his designees be authorized to sign checks, drafts, and other instruments of exchange on the Company account; to execute notes for and on behalf of the Company; and to endorse, discount, or transfer commercial or business paper. The Authorized Representative is hereby authorized and directed to execute the appropriate resolution forms in accordance with the foregoing resolution.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foregoing resolution and the authority thereby conferred shall remain in full force and effect until written notice of revocation or modification shall be received by the banking institution in which such bank account or accounts are held; that the Secretary, Assistant Secretary, Assistant Treasurer or any executive officer of the Company is hereby authorized and directed to certify to any such banking institution the foregoing resolution, the names of the officers and their respective designees, any changes from time to time in said officers or designees and specimens of their respective signatures; and that any such banking institution may conclusively assume that the persons at any time so certified to it continue as such until receipt by such banking institution of written notice to the contrary.</w:t>
      </w:r>
    </w:p>
    <w:p>
      <w:pPr>
        <w:keepNext w:val="0"/>
        <w:spacing w:before="120" w:after="0" w:line="260" w:lineRule="exact"/>
        <w:ind w:left="1080" w:right="0" w:firstLine="0"/>
        <w:jc w:val="left"/>
      </w:pPr>
      <w:r>
        <w:rPr>
          <w:rFonts w:ascii="Times New Roman" w:hAnsi="Times New Roman" w:eastAsia="Times New Roman" w:cs="Times New Roman"/>
          <w:b/>
          <w:sz w:val="24"/>
        </w:rPr>
        <w:t>Officers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following person[s] (the Officers[s]) are hereby elected as to the office[s] below, to serve until their resignation, removal, or their successors be duly qualified and elected:</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120" w:after="0" w:line="260" w:lineRule="exact"/>
        <w:ind w:left="1080" w:right="0" w:firstLine="0"/>
        <w:jc w:val="left"/>
      </w:pPr>
      <w:r>
        <w:rPr>
          <w:rFonts w:ascii="Times New Roman" w:hAnsi="Times New Roman" w:eastAsia="Times New Roman" w:cs="Times New Roman"/>
          <w:b/>
          <w:sz w:val="24"/>
        </w:rPr>
        <w:t>Membership Interests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form of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specimen of which is attached to this resolution, is hereby approved and adopted as the form of certificate to evidence membership interests in the Company;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of seal imprinted below hereby is adopted as the form of corporate seal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[space for seal imprint]</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Company’s issuance of membership interests in the Company to the following Member[s] in the percentages and for the contributions set forth below is hereby authorized and ratified:</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PERCENTAGE OF MEMBERSHIP INTEREST:</w:t>
      </w:r>
    </w:p>
    <w:p>
      <w:pPr>
        <w:keepNext w:val="0"/>
        <w:spacing w:before="200" w:after="0" w:line="260" w:lineRule="exact"/>
        <w:ind w:left="1800" w:right="0" w:firstLine="0"/>
        <w:jc w:val="both"/>
      </w:pPr>
      <w:r>
        <w:rPr>
          <w:rFonts w:ascii="Times New Roman" w:hAnsi="Times New Roman" w:eastAsia="Times New Roman" w:cs="Times New Roman"/>
          <w:b w:val="0"/>
          <w:sz w:val="24"/>
        </w:rPr>
        <w:t>CONTRIBUTION VALUE:</w:t>
      </w:r>
    </w:p>
    <w:p>
      <w:pPr>
        <w:keepNext w:val="0"/>
        <w:spacing w:before="200" w:after="0" w:line="260" w:lineRule="exact"/>
        <w:ind w:left="1800" w:right="0" w:firstLine="0"/>
        <w:jc w:val="both"/>
      </w:pPr>
      <w:r>
        <w:rPr>
          <w:rFonts w:ascii="Times New Roman" w:hAnsi="Times New Roman" w:eastAsia="Times New Roman" w:cs="Times New Roman"/>
          <w:b w:val="0"/>
          <w:sz w:val="24"/>
        </w:rPr>
        <w:t>[repeat as necessary for additional members]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upon receipt of the contribution described above, the [Officer[s]/Member[s]] [is/are] authorized and directed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certificate[s] to the [related] Member[s] named above and that the membership interests represented by such certificate[s], when issued pursuant to this resolution, will be validly issued, fully paid, and nonassessable;</w:t>
      </w:r>
    </w:p>
    <w:p>
      <w:pPr>
        <w:keepNext w:val="0"/>
        <w:spacing w:before="120" w:after="0" w:line="260" w:lineRule="exact"/>
        <w:ind w:left="1080" w:right="0" w:firstLine="0"/>
        <w:jc w:val="left"/>
      </w:pPr>
      <w:r>
        <w:rPr>
          <w:rFonts w:ascii="Times New Roman" w:hAnsi="Times New Roman" w:eastAsia="Times New Roman" w:cs="Times New Roman"/>
          <w:b/>
          <w:sz w:val="24"/>
        </w:rPr>
        <w:t>Qualification in Other Jurisdictions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for the purpose of authorizing the Company to do business in any state, territory, or dependency of the United States or any foreign country in which it is necessary or expedient for the Company to transact business, each of the [Officers/Members] of the Company hereby is authorized to appoint and substitute all necessary agents or attorneys for service of process; to designate and change the location of all necessary statutory offices; and, under the corporate seal, to make and file all necessary certificates, reports, powers of attorney, and other instruments as may be required by the laws of such state, territory, dependency, or country to authorize the Company to transact business therein and whenever it is expedient for the Company to cease doing business therein and withdraw therefrom; to revoke any appointment of agent or attorney for service of process and to file such certificates, reports, revocation, of appointment or surrender of authority of the Company to do business in any such state, territory, dependency, or country; and to make and file all certificates, reports, powers of attorney, and other instruments as may be required by the laws of such state, territory, dependency, or any foreign country to authorize the Company to transact business therein.</w:t>
      </w:r>
    </w:p>
    <w:p>
      <w:pPr>
        <w:keepNext w:val="0"/>
        <w:spacing w:before="120" w:after="0" w:line="260" w:lineRule="exact"/>
        <w:ind w:left="1080" w:right="0" w:firstLine="0"/>
        <w:jc w:val="left"/>
      </w:pPr>
      <w:r>
        <w:rPr>
          <w:rFonts w:ascii="Times New Roman" w:hAnsi="Times New Roman" w:eastAsia="Times New Roman" w:cs="Times New Roman"/>
          <w:b/>
          <w:sz w:val="24"/>
        </w:rPr>
        <w:t>General Resolution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Company be, and each hereby is, authorized, directed, and empowered to execute and deliver all documents, agreements, and other papers and to take such other action as they may deem necessary or advisable in order to carry out and perform the purposes of these resolutions.</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Written Consent shall be effective this ____________ day of ________________, 20____________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