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Members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Members in Lieu</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 Organizational Meeting of [Name of Company]</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 (the "Member[s]") of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limited liability company (the "Company"), in lieu of holding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member[s] of the Company pursuant to Fla. Stat. § 605.04073(4) do hereby adopt, ratify, and approve the following resolutions:</w:t>
      </w:r>
    </w:p>
    <w:p>
      <w:pPr>
        <w:keepNext w:val="0"/>
        <w:spacing w:before="120" w:after="0" w:line="260" w:lineRule="exact"/>
        <w:ind w:left="1080" w:right="0" w:firstLine="0"/>
        <w:jc w:val="left"/>
      </w:pPr>
      <w:r>
        <w:rPr>
          <w:rFonts w:ascii="Times New Roman" w:hAnsi="Times New Roman" w:eastAsia="Times New Roman" w:cs="Times New Roman"/>
          <w:b w:val="0"/>
          <w:sz w:val="24"/>
        </w:rPr>
        <w:t>Ratification of Actions of Organizer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actions taken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on behalf of the Company by the organizer be and the same are hereby ratified and approved in all respects.</w:t>
      </w:r>
    </w:p>
    <w:p>
      <w:pPr>
        <w:keepNext w:val="0"/>
        <w:spacing w:before="120" w:after="0" w:line="260" w:lineRule="exact"/>
        <w:ind w:left="1080" w:right="0" w:firstLine="0"/>
        <w:jc w:val="left"/>
      </w:pPr>
      <w:r>
        <w:rPr>
          <w:rFonts w:ascii="Times New Roman" w:hAnsi="Times New Roman" w:eastAsia="Times New Roman" w:cs="Times New Roman"/>
          <w:b w:val="0"/>
          <w:sz w:val="24"/>
        </w:rPr>
        <w:t>Articles of Organization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Articles of Organization of the Company as filed with the Florida Division of Corporations by the Company's organizer are hereby accepted.</w:t>
      </w:r>
    </w:p>
    <w:p>
      <w:pPr>
        <w:keepNext w:val="0"/>
        <w:spacing w:before="120" w:after="0" w:line="260" w:lineRule="exact"/>
        <w:ind w:left="1080" w:right="0" w:firstLine="0"/>
        <w:jc w:val="left"/>
      </w:pPr>
      <w:r>
        <w:rPr>
          <w:rFonts w:ascii="Times New Roman" w:hAnsi="Times New Roman" w:eastAsia="Times New Roman" w:cs="Times New Roman"/>
          <w:b w:val="0"/>
          <w:sz w:val="24"/>
        </w:rPr>
        <w:t>Operating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hereby ratifies, approves and adopts that certain Operating Agreement, and any amendments, modifications or supplements thereto, as executed by the Members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[Officer[s]/Member[s]] are authorized and directed to see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Operating Agreement is kept at the Company's office for the maintenance of records and inspection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Adoption of Fiscal Year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for its accounting and tax purposes, and that such fiscal year end each [date].</w:t>
      </w:r>
    </w:p>
    <w:p>
      <w:pPr>
        <w:keepNext w:val="0"/>
        <w:spacing w:before="120" w:after="0" w:line="260" w:lineRule="exact"/>
        <w:ind w:left="1080" w:right="0" w:firstLine="0"/>
        <w:jc w:val="left"/>
      </w:pPr>
      <w:r>
        <w:rPr>
          <w:rFonts w:ascii="Times New Roman" w:hAnsi="Times New Roman" w:eastAsia="Times New Roman" w:cs="Times New Roman"/>
          <w:b w:val="0"/>
          <w:sz w:val="24"/>
        </w:rPr>
        <w:t>Adoption of Banking Connection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[names of officers], be designated as the depository and banking connection for the Company to be used for the deposit and withdrawal of funds (each the "Authorized Representative") and that the signature of the Authorized Representative and his designees be authorized to sign checks, drafts and other instruments of exchange on the Company account, to execute notes for and on behalf of the Company and to endorse, discount or transfer commercial or business paper. Authorized Representative is hereby authorized and directed to execute the appropriate resolution forms in accordance with the foregoing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foregoing resolution and the authority thereby conferred shall remain in full force and effect until written notice of revocation or modification shall be received by the banking institution in which such bank account or accounts are held; that the Secretary, Assistant Secretary, Assistant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keepNext w:val="0"/>
        <w:spacing w:before="120" w:after="0" w:line="260" w:lineRule="exact"/>
        <w:ind w:left="1080" w:right="0" w:firstLine="0"/>
        <w:jc w:val="left"/>
      </w:pPr>
      <w:r>
        <w:rPr>
          <w:rFonts w:ascii="Times New Roman" w:hAnsi="Times New Roman" w:eastAsia="Times New Roman" w:cs="Times New Roman"/>
          <w:b w:val="0"/>
          <w:sz w:val="24"/>
        </w:rPr>
        <w:t>Officers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following person[s] (the Officers[s]) are hereby elected as to the office[s] below, to serve until their resignation, removal or their successors be duly qualified and elected:</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120" w:after="0" w:line="260" w:lineRule="exact"/>
        <w:ind w:left="1080" w:right="0" w:firstLine="0"/>
        <w:jc w:val="left"/>
      </w:pPr>
      <w:r>
        <w:rPr>
          <w:rFonts w:ascii="Times New Roman" w:hAnsi="Times New Roman" w:eastAsia="Times New Roman" w:cs="Times New Roman"/>
          <w:b w:val="0"/>
          <w:sz w:val="24"/>
        </w:rPr>
        <w:t>Membership Interests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of certificate,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attached to this resolution, is hereby approved and adopted as the form of certificate to evidence membership interests in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of seal imprinted below hereby is adopted as the form of corporate seal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[space for seal imprint]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Company's issuance of membership interests in the Company to the following Member[s] in the percentages and for the contributions set forth below is hereby authorized and ratified:</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PERCENTAGE OF MEMBERSHIP INTEREST:</w:t>
      </w:r>
    </w:p>
    <w:p>
      <w:pPr>
        <w:keepNext w:val="0"/>
        <w:spacing w:before="200" w:after="0" w:line="260" w:lineRule="exact"/>
        <w:ind w:left="1800" w:right="0" w:firstLine="0"/>
        <w:jc w:val="both"/>
      </w:pPr>
      <w:r>
        <w:rPr>
          <w:rFonts w:ascii="Times New Roman" w:hAnsi="Times New Roman" w:eastAsia="Times New Roman" w:cs="Times New Roman"/>
          <w:b w:val="0"/>
          <w:sz w:val="24"/>
        </w:rPr>
        <w:t>CONTRIBUTION VALUE:</w:t>
      </w:r>
    </w:p>
    <w:p>
      <w:pPr>
        <w:keepNext w:val="0"/>
        <w:spacing w:before="200" w:after="0" w:line="260" w:lineRule="exact"/>
        <w:ind w:left="1800" w:right="0" w:firstLine="0"/>
        <w:jc w:val="both"/>
      </w:pPr>
      <w:r>
        <w:rPr>
          <w:rFonts w:ascii="Times New Roman" w:hAnsi="Times New Roman" w:eastAsia="Times New Roman" w:cs="Times New Roman"/>
          <w:b w:val="0"/>
          <w:sz w:val="24"/>
        </w:rPr>
        <w:t>[repeat as necessary for additional members]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upon receipt of the contribution described above, the [Officer[s]/Member[s]] [is/are] authorized and directed to issue [</w:t>
      </w:r>
      <w:r>
        <w:rPr>
          <w:rFonts w:ascii="Times New Roman" w:hAnsi="Times New Roman" w:eastAsia="Times New Roman" w:cs="Times New Roman"/>
          <w:b/>
          <w:sz w:val="24"/>
        </w:rPr>
        <w:t>a</w:t>
      </w:r>
      <w:r>
        <w:rPr>
          <w:rFonts w:ascii="Times New Roman" w:hAnsi="Times New Roman" w:eastAsia="Times New Roman" w:cs="Times New Roman"/>
          <w:b w:val="0"/>
          <w:sz w:val="24"/>
        </w:rPr>
        <w:t>] certificate[s] to the Member[s] named above and that the membership interests represented by such certificate[s], when issued pursuant to this resolution, will be validly issued, fully paid, and nonassessable;</w:t>
      </w:r>
    </w:p>
    <w:p>
      <w:pPr>
        <w:keepNext w:val="0"/>
        <w:spacing w:before="120" w:after="0" w:line="260" w:lineRule="exact"/>
        <w:ind w:left="1080" w:right="0" w:firstLine="0"/>
        <w:jc w:val="left"/>
      </w:pPr>
      <w:r>
        <w:rPr>
          <w:rFonts w:ascii="Times New Roman" w:hAnsi="Times New Roman" w:eastAsia="Times New Roman" w:cs="Times New Roman"/>
          <w:b w:val="0"/>
          <w:sz w:val="24"/>
        </w:rPr>
        <w:t>Qualification in Other Jurisdictions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for the purpose of authorizing the Company to do business in any state, territory or dependency of the United States or any foreign country in which it is necessary or expedient for the Company to transact business, each of the [Officers/Members] of the Company hereby is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Company to transact business therein and whenever it is expedient for the Company to cease doing business therein and withdraw therefrom, to revoke any appointment of agent or attorney for service of process and to file such certificates, reports, revocation of appointment or surrender of authority of the Company to do business in any such state, territory, dependency or country; and to make and file all certificates, reports, powers of attorney, and other instruments as may be required by the laws of such state, territory, dependency, or any foreign country to authorize the Company to transact business therein.</w:t>
      </w:r>
    </w:p>
    <w:p>
      <w:pPr>
        <w:keepNext w:val="0"/>
        <w:spacing w:before="120" w:after="0" w:line="260" w:lineRule="exact"/>
        <w:ind w:left="1080" w:right="0" w:firstLine="0"/>
        <w:jc w:val="left"/>
      </w:pPr>
      <w:r>
        <w:rPr>
          <w:rFonts w:ascii="Times New Roman" w:hAnsi="Times New Roman" w:eastAsia="Times New Roman" w:cs="Times New Roman"/>
          <w:b w:val="0"/>
          <w:sz w:val="24"/>
        </w:rPr>
        <w:t>General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of the Company be, and each hereby is, authorized, directed and empowered to execute and deliver all documents, agreements and other papers and to take such other action as they may deem necessary or advisable in order to carry out and perform the purposes of these resolutions.</w:t>
      </w:r>
    </w:p>
    <w:p>
      <w:pPr>
        <w:keepNext w:val="0"/>
        <w:spacing w:before="200" w:after="0" w:line="260" w:lineRule="exact"/>
        <w:ind w:left="720" w:right="0" w:firstLine="0"/>
        <w:jc w:val="both"/>
      </w:pPr>
      <w:r>
        <w:rPr>
          <w:rFonts w:ascii="Times New Roman" w:hAnsi="Times New Roman" w:eastAsia="Times New Roman" w:cs="Times New Roman"/>
          <w:b/>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shall be effective this _____ day of ________________, 20_____</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