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Unanimous Written Consent of Members in </w:t>
      </w:r>
      <w:r>
        <w:rPr>
          <w:rFonts w:ascii="Times New Roman" w:hAnsi="Times New Roman" w:eastAsia="Times New Roman" w:cs="Times New Roman"/>
          <w:sz w:val="24"/>
        </w:rPr>
        <w:br/>
      </w:r>
      <w:r>
        <w:rPr>
          <w:rFonts w:ascii="Times New Roman" w:hAnsi="Times New Roman" w:eastAsia="Times New Roman" w:cs="Times New Roman"/>
          <w:b/>
          <w:sz w:val="24"/>
        </w:rPr>
        <w:t>Lieu of Organizational Meeting of [Name of Company]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(the “Member[s]”) of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(the Member[s]), pursuant to Tex. Bus. Orgs. Code § 101.358 do hereby adopt, ratify, and approve the following resolutions:</w:t>
      </w:r>
    </w:p>
    <w:p>
      <w:pPr>
        <w:keepNext w:val="0"/>
        <w:spacing w:before="120" w:after="0" w:line="260" w:lineRule="exact"/>
        <w:ind w:left="1080" w:right="0" w:firstLine="0"/>
        <w:jc w:val="left"/>
      </w:pPr>
      <w:r>
        <w:rPr>
          <w:rFonts w:ascii="Times New Roman" w:hAnsi="Times New Roman" w:eastAsia="Times New Roman" w:cs="Times New Roman"/>
          <w:b/>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sz w:val="24"/>
        </w:rPr>
        <w:t>Certificate of Formation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Certificate of Formation of the Company as filed with the Texas Corporations Section of the Texas Secretary of State by the Company’s organizer are hereby accepted.</w:t>
      </w:r>
    </w:p>
    <w:p>
      <w:pPr>
        <w:keepNext w:val="0"/>
        <w:spacing w:before="120" w:after="0" w:line="260" w:lineRule="exact"/>
        <w:ind w:left="1080" w:right="0" w:firstLine="0"/>
        <w:jc w:val="left"/>
      </w:pPr>
      <w:r>
        <w:rPr>
          <w:rFonts w:ascii="Times New Roman" w:hAnsi="Times New Roman" w:eastAsia="Times New Roman" w:cs="Times New Roman"/>
          <w:b/>
          <w:sz w:val="24"/>
        </w:rPr>
        <w:t>Company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Company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Company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 </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 [is/are]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[related]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____________ day of ________________, 20____________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