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Shareholders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Action by [Unanimous] Written Consent of the Shareholders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of/[_____]% of] the holders of [common] stock (the “Shareholders”), par value $[0.001] per share of [_____],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commonwealth of Pennsylvania (the “Corporation”), do hereby adopt the following resolutions and take the following actions, effective as of [month] [day], [year], by action taken, pursuant to § 1766 of the Pennsylvania Business Corporation Law of 1988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200" w:after="0" w:line="260" w:lineRule="exact"/>
        <w:ind w:left="1080" w:right="0" w:firstLine="0"/>
        <w:jc w:val="both"/>
      </w:pPr>
      <w:r>
        <w:rPr>
          <w:rFonts w:ascii="Times New Roman" w:hAnsi="Times New Roman" w:eastAsia="Times New Roman" w:cs="Times New Roman"/>
          <w:b w:val="0"/>
          <w:sz w:val="24"/>
        </w:rPr>
        <w:t>WHEREAS, [_____]</w:t>
      </w:r>
    </w:p>
    <w:p>
      <w:pPr>
        <w:keepNext w:val="0"/>
        <w:spacing w:before="200" w:after="0" w:line="260" w:lineRule="exact"/>
        <w:ind w:left="1080" w:right="0" w:firstLine="0"/>
        <w:jc w:val="both"/>
      </w:pPr>
      <w:r>
        <w:rPr>
          <w:rFonts w:ascii="Times New Roman" w:hAnsi="Times New Roman" w:eastAsia="Times New Roman" w:cs="Times New Roman"/>
          <w:b w:val="0"/>
          <w:sz w:val="24"/>
        </w:rPr>
        <w:t>NOW, THEREFORE, BE IT RESOLVED THAT [_____]; and</w:t>
      </w:r>
    </w:p>
    <w:p>
      <w:pPr>
        <w:keepNext w:val="0"/>
        <w:spacing w:before="200" w:after="0" w:line="260" w:lineRule="exact"/>
        <w:ind w:left="1080" w:right="0" w:firstLine="0"/>
        <w:jc w:val="both"/>
      </w:pPr>
      <w:r>
        <w:rPr>
          <w:rFonts w:ascii="Times New Roman" w:hAnsi="Times New Roman" w:eastAsia="Times New Roman" w:cs="Times New Roman"/>
          <w:b w:val="0"/>
          <w:sz w:val="24"/>
        </w:rPr>
        <w:t>FURTHER RESOLVED, that any officer of the Corporation be, and each of them hereby is, authorized and directed to execute, deliver, file, and record on behalf and in the name of the Corporation all such other agreements, certificates, notices, and related documents and instruments and to make any such filings with the appropriate governmental agencies and exchanges, and incur any cost or expense in connection therewith as may be determined by any such officer to be reasonably necessary to accomplish the purposes of the foregoing resolutions, and to do all other things and acts which any such officer may determine to be necessary and appropriate to carry out the purposes of the resolutions (as conclusively evidenced by the taking of such action or the execution and delivery of such instruments, documents, or amendments, as the case may be), and all actions heretofore taken by any director or officer of the Corporation in connection with the subject of the foregoing recitals and resolutions are hereby approved, ratified, and confirmed in all respects as the act and deed of the Corporation;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RESOLVED, that the resolutions and actions contained in this action by written consent shall have the same force and effect as if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of the Corporation, duly called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present;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RESOLVED, that this action by written consent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shall be deemed one and the same document. This action by written consent may be executed by facsimile signature.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shareholders have executed this action by written consent as of the dates set forth opposite their signatures below.</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