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Louisiana Limited Liability Company Law, as amended and Section [section number] of the [Articles of Organization / Operating Agreement] of the Company, dated [date] [add amended Articles of Organization /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