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Nevada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Nevada Limited Liability Company Act, as amended and Section [section number] of the Operating Agreement of the Company, dated [date] [add amended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