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 relevant percentage] of]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Virginia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Virginia Limited Liability Company Act and Section [section number] of the [Articles of Organization / Operating Agreement] of the Company, dated [date] [add date of any amended Articles of Organization /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