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25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WYOMING NOTARY ACKNOWLEDGMENT</w:t>
      </w:r>
    </w:p>
    <w:p>
      <w:pPr>
        <w:spacing w:before="0" w:after="225"/>
      </w:pP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</w:p>
    <w:p>
      <w:pPr/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>
        <w:spacing w:before="0" w:after="225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This instrument was acknowledged before me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(date) by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[SIGNER NAME]</w:t>
      </w:r>
      <w:r>
        <w:rPr>
          <w:rFonts w:ascii="Times New Roman" w:hAnsi="Times New Roman" w:eastAsia="Times New Roman" w:cs="Times New Roman"/>
          <w:sz w:val="24"/>
        </w:rPr>
        <w:t xml:space="preserve"> (name(s) of person(s)).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 xml:space="preserve">    </w:t>
      </w:r>
    </w:p>
    <w:p>
      <w:pPr/>
      <w:r>
        <w:rPr>
          <w:rFonts w:ascii="Times New Roman" w:hAnsi="Times New Roman" w:eastAsia="Times New Roman" w:cs="Times New Roman"/>
          <w:sz w:val="24"/>
        </w:rPr>
        <w:t>(Seal)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ind w:firstLine="72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</w:rPr>
        <w:t>Signature of Notarial Officer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ind w:firstLine="720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[NOTARY TITLE OF OFFICE]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</w:t>
      </w:r>
      <w:r>
        <w:rPr>
          <w:rFonts w:ascii="Times New Roman" w:hAnsi="Times New Roman" w:eastAsia="Times New Roman" w:cs="Times New Roman"/>
          <w:sz w:val="24"/>
        </w:rPr>
        <w:t xml:space="preserve">Title and Rank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My commission expires: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                                                                 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 xml:space="preserve">    </w:t>
        <w:tab/>
        <w:tab/>
        <w:tab/>
        <w:tab/>
        <w:t xml:space="preserve">   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</w:t>
      </w: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 xml:space="preserve"> </w:t>
        <w:tab/>
        <w:tab/>
        <w:tab/>
      </w:r>
    </w:p>
    <w:p>
      <w:pPr/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