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an adult person, of sound mind, and under no constraint or undue influence.</w:t>
      </w: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being first duly sworn, and do hereby declare to the undersigned authority that the testator signs and executes this instrument as his last will and that he signs it willingly (or willingly directs another to sign for him), and that he executes it as his free and voluntary act for the purposes therein expressed, and that each of us, in the presence and hearing of the testator, hereby signs this will as witnesses to the testator's signature and that to the best of our knowledge the testator is an adult person, of sound mind, and under no constraint or undue influence.</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Print Name 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Print Name __________________</w:t>
      </w:r>
    </w:p>
    <w:p>
      <w:pPr/>
    </w:p>
    <w:p>
      <w:pPr/>
    </w:p>
    <w:p>
      <w:pPr>
        <w:jc w:val="center"/>
      </w:pPr>
      <w:r>
        <w:rPr>
          <w:rFonts w:ascii="Times New Roman" w:hAnsi="Times New Roman" w:eastAsia="Times New Roman" w:cs="Times New Roman"/>
          <w:b/>
          <w:sz w:val="24"/>
        </w:rPr>
        <w:t>NOTARY ACKNOWLEDGMENT</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